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A7" w:rsidRPr="001E51A7" w:rsidRDefault="001E51A7" w:rsidP="001E51A7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121212"/>
          <w:kern w:val="36"/>
          <w:sz w:val="48"/>
          <w:szCs w:val="48"/>
        </w:rPr>
      </w:pPr>
      <w:r w:rsidRPr="001E51A7">
        <w:rPr>
          <w:rFonts w:ascii="Arial" w:hAnsi="Arial" w:cs="Arial"/>
          <w:b/>
          <w:bCs/>
          <w:color w:val="121212"/>
          <w:kern w:val="36"/>
          <w:sz w:val="48"/>
          <w:szCs w:val="48"/>
        </w:rPr>
        <w:t>Страховой стаж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Для назначения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трудовой пенсии по возрасту</w:t>
      </w:r>
      <w:r w:rsidRPr="001E51A7">
        <w:rPr>
          <w:rFonts w:ascii="Arial" w:hAnsi="Arial" w:cs="Arial"/>
          <w:color w:val="121212"/>
          <w:sz w:val="22"/>
          <w:szCs w:val="22"/>
        </w:rPr>
        <w:t> необходим стаж работы с уплатой страховых взносов в фонд соцзащиты (страховой стаж).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Требуемый страховой стаж составляет: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2023 году – 19 лет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2024 году – 19 лет 6 месяцев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2025 году и последующих годах – 20 лет   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засчитываются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 работы, предпринимательской, творческой и иной деятельности,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в течение которых уплачивались страховые взносы в </w:t>
      </w:r>
      <w:r w:rsidRPr="001E51A7">
        <w:rPr>
          <w:rFonts w:ascii="Arial" w:hAnsi="Arial" w:cs="Arial"/>
          <w:color w:val="121212"/>
          <w:sz w:val="22"/>
          <w:szCs w:val="22"/>
        </w:rPr>
        <w:t>фонд соцзащиты.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не включаются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периоды: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военной службы (за исключением срочной военной службы после 1 января 2020 г.)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учебы на дневном отделении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ухода за детьми в возрасте до 3 лет, детьми-инвалидами, инвалидами 1 группы, лицами, достигшими 80-летнего возраста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получения пособия по безработице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Вместе с тем эти периоды учитываются при определении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общего стажа</w:t>
      </w:r>
      <w:r w:rsidRPr="001E51A7">
        <w:rPr>
          <w:rFonts w:ascii="Arial" w:hAnsi="Arial" w:cs="Arial"/>
          <w:color w:val="121212"/>
          <w:sz w:val="22"/>
          <w:szCs w:val="22"/>
        </w:rPr>
        <w:t xml:space="preserve">, </w:t>
      </w:r>
      <w:proofErr w:type="gramStart"/>
      <w:r w:rsidRPr="001E51A7">
        <w:rPr>
          <w:rFonts w:ascii="Arial" w:hAnsi="Arial" w:cs="Arial"/>
          <w:color w:val="121212"/>
          <w:sz w:val="22"/>
          <w:szCs w:val="22"/>
        </w:rPr>
        <w:t>исходя из которого исчисляется</w:t>
      </w:r>
      <w:proofErr w:type="gramEnd"/>
      <w:r w:rsidRPr="001E51A7">
        <w:rPr>
          <w:rFonts w:ascii="Arial" w:hAnsi="Arial" w:cs="Arial"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размер </w:t>
      </w:r>
      <w:r w:rsidRPr="001E51A7">
        <w:rPr>
          <w:rFonts w:ascii="Arial" w:hAnsi="Arial" w:cs="Arial"/>
          <w:color w:val="121212"/>
          <w:sz w:val="22"/>
          <w:szCs w:val="22"/>
        </w:rPr>
        <w:t>пенсии.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7C18BB" w:rsidP="007C18BB">
      <w:pPr>
        <w:shd w:val="clear" w:color="auto" w:fill="FFFFFF"/>
        <w:spacing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proofErr w:type="spellStart"/>
      <w:r w:rsidRPr="00B0560B">
        <w:rPr>
          <w:rFonts w:ascii="Arial" w:hAnsi="Arial" w:cs="Arial"/>
          <w:b/>
          <w:i/>
          <w:iCs/>
          <w:color w:val="121212"/>
          <w:sz w:val="22"/>
          <w:szCs w:val="22"/>
        </w:rPr>
        <w:t>Справочно</w:t>
      </w:r>
      <w:proofErr w:type="spellEnd"/>
      <w:r w:rsidRPr="00B0560B">
        <w:rPr>
          <w:rFonts w:ascii="Arial" w:hAnsi="Arial" w:cs="Arial"/>
          <w:b/>
          <w:i/>
          <w:iCs/>
          <w:color w:val="121212"/>
          <w:sz w:val="22"/>
          <w:szCs w:val="22"/>
        </w:rPr>
        <w:t>: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 xml:space="preserve"> Все виды деятельности, которую можно включить в общий стаж, перечислены </w:t>
      </w:r>
      <w:r w:rsidR="001E51A7"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в статье 51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> Закона Республики Беларусь «О пенсионном обеспечении». </w:t>
      </w:r>
    </w:p>
    <w:p w:rsidR="007C18BB" w:rsidRDefault="007C18BB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Исчисление страхового стажа за периоды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после 1 июля 1998 г. </w:t>
      </w:r>
      <w:r w:rsidRPr="001E51A7">
        <w:rPr>
          <w:rFonts w:ascii="Arial" w:hAnsi="Arial" w:cs="Arial"/>
          <w:color w:val="121212"/>
          <w:sz w:val="22"/>
          <w:szCs w:val="22"/>
        </w:rPr>
        <w:t>осуществляется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с учетом уровня получаемого работником заработка (дохода), из которого платились страховые взносы</w:t>
      </w:r>
      <w:r w:rsidRPr="001E51A7">
        <w:rPr>
          <w:rFonts w:ascii="Arial" w:hAnsi="Arial" w:cs="Arial"/>
          <w:color w:val="121212"/>
          <w:sz w:val="22"/>
          <w:szCs w:val="22"/>
        </w:rPr>
        <w:t>.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Так, если страховые взносы уплачены за календарный год (либо менее, если в году были прием на работу или увольнение, регистрация или исключение из числа плательщиков страховых взносов) из заработка (дохода)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ниже </w:t>
      </w:r>
      <w:r w:rsidRPr="001E51A7">
        <w:rPr>
          <w:rFonts w:ascii="Arial" w:hAnsi="Arial" w:cs="Arial"/>
          <w:color w:val="121212"/>
          <w:sz w:val="22"/>
          <w:szCs w:val="22"/>
        </w:rPr>
        <w:t>минимальной заработной платы,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корректируется в сторону уменьшения </w:t>
      </w:r>
      <w:r w:rsidRPr="001E51A7">
        <w:rPr>
          <w:rFonts w:ascii="Arial" w:hAnsi="Arial" w:cs="Arial"/>
          <w:color w:val="121212"/>
          <w:sz w:val="22"/>
          <w:szCs w:val="22"/>
        </w:rPr>
        <w:t>с применением поправочного коэффициента. </w:t>
      </w:r>
    </w:p>
    <w:p w:rsidR="001E51A7" w:rsidRPr="001E51A7" w:rsidRDefault="001E51A7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proofErr w:type="spellStart"/>
      <w:r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Справочно</w:t>
      </w:r>
      <w:proofErr w:type="spellEnd"/>
      <w:r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: </w:t>
      </w:r>
      <w:r w:rsidR="00B0560B" w:rsidRPr="00B0560B">
        <w:rPr>
          <w:rFonts w:ascii="Arial" w:hAnsi="Arial" w:cs="Arial"/>
          <w:bCs/>
          <w:i/>
          <w:iCs/>
          <w:color w:val="121212"/>
          <w:sz w:val="22"/>
          <w:szCs w:val="22"/>
        </w:rPr>
        <w:t>П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оправочный коэффициент рассчитывается путем деления фактического заработка (дохода), из которого уплачены взносы, на среднеарифметическую величину минимальной заработной платы за соответствующий период уплаты страховых взносов.</w:t>
      </w:r>
    </w:p>
    <w:p w:rsidR="00C01A23" w:rsidRPr="008E201E" w:rsidRDefault="001E51A7" w:rsidP="001E51A7">
      <w:pPr>
        <w:jc w:val="both"/>
        <w:rPr>
          <w:rFonts w:ascii="Arial" w:hAnsi="Arial" w:cs="Arial"/>
          <w:b/>
          <w:sz w:val="22"/>
          <w:szCs w:val="22"/>
        </w:rPr>
      </w:pPr>
      <w:r w:rsidRPr="008E201E">
        <w:rPr>
          <w:rFonts w:ascii="Arial" w:hAnsi="Arial" w:cs="Arial"/>
          <w:b/>
          <w:sz w:val="22"/>
          <w:szCs w:val="22"/>
        </w:rPr>
        <w:t xml:space="preserve">За консультацией по вопросам исчисления страхового стажа для назначения пенсии можно обратиться к специалистам управления пенсионного обеспечения комитета по труду, занятости и социальной </w:t>
      </w:r>
      <w:r w:rsidR="00B0560B" w:rsidRPr="008E201E">
        <w:rPr>
          <w:rFonts w:ascii="Arial" w:hAnsi="Arial" w:cs="Arial"/>
          <w:b/>
          <w:sz w:val="22"/>
          <w:szCs w:val="22"/>
        </w:rPr>
        <w:t xml:space="preserve">защите </w:t>
      </w:r>
      <w:proofErr w:type="spellStart"/>
      <w:r w:rsidR="008E201E">
        <w:rPr>
          <w:rFonts w:ascii="Arial" w:hAnsi="Arial" w:cs="Arial"/>
          <w:b/>
          <w:sz w:val="22"/>
          <w:szCs w:val="22"/>
        </w:rPr>
        <w:t>Лиозненского</w:t>
      </w:r>
      <w:proofErr w:type="spellEnd"/>
      <w:r w:rsidR="008E201E">
        <w:rPr>
          <w:rFonts w:ascii="Arial" w:hAnsi="Arial" w:cs="Arial"/>
          <w:b/>
          <w:sz w:val="22"/>
          <w:szCs w:val="22"/>
        </w:rPr>
        <w:t xml:space="preserve"> районного исполнительного комитета</w:t>
      </w:r>
      <w:r w:rsidR="00B0560B" w:rsidRPr="008E201E">
        <w:rPr>
          <w:rFonts w:ascii="Arial" w:hAnsi="Arial" w:cs="Arial"/>
          <w:b/>
          <w:sz w:val="22"/>
          <w:szCs w:val="22"/>
        </w:rPr>
        <w:t xml:space="preserve"> </w:t>
      </w:r>
      <w:r w:rsidRPr="008E201E">
        <w:rPr>
          <w:rFonts w:ascii="Arial" w:hAnsi="Arial" w:cs="Arial"/>
          <w:b/>
          <w:sz w:val="22"/>
          <w:szCs w:val="22"/>
        </w:rPr>
        <w:t>по тел. 8 (021</w:t>
      </w:r>
      <w:r w:rsidR="008E201E">
        <w:rPr>
          <w:rFonts w:ascii="Arial" w:hAnsi="Arial" w:cs="Arial"/>
          <w:b/>
          <w:sz w:val="22"/>
          <w:szCs w:val="22"/>
        </w:rPr>
        <w:t>38</w:t>
      </w:r>
      <w:r w:rsidRPr="008E201E">
        <w:rPr>
          <w:rFonts w:ascii="Arial" w:hAnsi="Arial" w:cs="Arial"/>
          <w:b/>
          <w:sz w:val="22"/>
          <w:szCs w:val="22"/>
        </w:rPr>
        <w:t xml:space="preserve">) </w:t>
      </w:r>
      <w:r w:rsidR="008E201E">
        <w:rPr>
          <w:rFonts w:ascii="Arial" w:hAnsi="Arial" w:cs="Arial"/>
          <w:b/>
          <w:sz w:val="22"/>
          <w:szCs w:val="22"/>
        </w:rPr>
        <w:t>51623</w:t>
      </w:r>
      <w:r w:rsidRPr="008E201E">
        <w:rPr>
          <w:rFonts w:ascii="Arial" w:hAnsi="Arial" w:cs="Arial"/>
          <w:b/>
          <w:sz w:val="22"/>
          <w:szCs w:val="22"/>
        </w:rPr>
        <w:t>, 8 (02</w:t>
      </w:r>
      <w:r w:rsidR="008E201E">
        <w:rPr>
          <w:rFonts w:ascii="Arial" w:hAnsi="Arial" w:cs="Arial"/>
          <w:b/>
          <w:sz w:val="22"/>
          <w:szCs w:val="22"/>
        </w:rPr>
        <w:t>138</w:t>
      </w:r>
      <w:r w:rsidRPr="008E201E">
        <w:rPr>
          <w:rFonts w:ascii="Arial" w:hAnsi="Arial" w:cs="Arial"/>
          <w:b/>
          <w:sz w:val="22"/>
          <w:szCs w:val="22"/>
        </w:rPr>
        <w:t xml:space="preserve">) </w:t>
      </w:r>
      <w:r w:rsidR="008E201E">
        <w:rPr>
          <w:rFonts w:ascii="Arial" w:hAnsi="Arial" w:cs="Arial"/>
          <w:b/>
          <w:sz w:val="22"/>
          <w:szCs w:val="22"/>
        </w:rPr>
        <w:t>55343, 8 (02138) 5</w:t>
      </w:r>
      <w:bookmarkStart w:id="0" w:name="_GoBack"/>
      <w:bookmarkEnd w:id="0"/>
      <w:r w:rsidR="008E201E">
        <w:rPr>
          <w:rFonts w:ascii="Arial" w:hAnsi="Arial" w:cs="Arial"/>
          <w:b/>
          <w:sz w:val="22"/>
          <w:szCs w:val="22"/>
        </w:rPr>
        <w:t>5857</w:t>
      </w:r>
      <w:r w:rsidRPr="008E201E">
        <w:rPr>
          <w:rFonts w:ascii="Arial" w:hAnsi="Arial" w:cs="Arial"/>
          <w:b/>
          <w:sz w:val="22"/>
          <w:szCs w:val="22"/>
        </w:rPr>
        <w:t>.</w:t>
      </w:r>
    </w:p>
    <w:sectPr w:rsidR="00C01A23" w:rsidRPr="008E201E" w:rsidSect="00C0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08"/>
    <w:multiLevelType w:val="multilevel"/>
    <w:tmpl w:val="FB6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F44EF"/>
    <w:multiLevelType w:val="multilevel"/>
    <w:tmpl w:val="959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A7"/>
    <w:rsid w:val="001E51A7"/>
    <w:rsid w:val="00323CBC"/>
    <w:rsid w:val="007C18BB"/>
    <w:rsid w:val="008E201E"/>
    <w:rsid w:val="00B0560B"/>
    <w:rsid w:val="00C01A23"/>
    <w:rsid w:val="00C47B27"/>
    <w:rsid w:val="00E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5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47B27"/>
    <w:pPr>
      <w:keepNext/>
      <w:jc w:val="both"/>
      <w:outlineLvl w:val="1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B27"/>
    <w:rPr>
      <w:sz w:val="29"/>
    </w:rPr>
  </w:style>
  <w:style w:type="paragraph" w:styleId="a3">
    <w:name w:val="No Spacing"/>
    <w:link w:val="a4"/>
    <w:uiPriority w:val="1"/>
    <w:qFormat/>
    <w:rsid w:val="00C47B2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47B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47B27"/>
    <w:pPr>
      <w:spacing w:after="200" w:line="276" w:lineRule="auto"/>
      <w:ind w:left="720"/>
      <w:contextualSpacing/>
    </w:pPr>
    <w:rPr>
      <w:rFonts w:ascii="Calibri" w:hAnsi="Calibri"/>
      <w:sz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1E51A7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51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5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47B27"/>
    <w:pPr>
      <w:keepNext/>
      <w:jc w:val="both"/>
      <w:outlineLvl w:val="1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B27"/>
    <w:rPr>
      <w:sz w:val="29"/>
    </w:rPr>
  </w:style>
  <w:style w:type="paragraph" w:styleId="a3">
    <w:name w:val="No Spacing"/>
    <w:link w:val="a4"/>
    <w:uiPriority w:val="1"/>
    <w:qFormat/>
    <w:rsid w:val="00C47B2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47B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47B27"/>
    <w:pPr>
      <w:spacing w:after="200" w:line="276" w:lineRule="auto"/>
      <w:ind w:left="720"/>
      <w:contextualSpacing/>
    </w:pPr>
    <w:rPr>
      <w:rFonts w:ascii="Calibri" w:hAnsi="Calibri"/>
      <w:sz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1E51A7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51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</dc:creator>
  <cp:lastModifiedBy>utzszl</cp:lastModifiedBy>
  <cp:revision>2</cp:revision>
  <cp:lastPrinted>2023-01-20T05:47:00Z</cp:lastPrinted>
  <dcterms:created xsi:type="dcterms:W3CDTF">2023-01-26T13:25:00Z</dcterms:created>
  <dcterms:modified xsi:type="dcterms:W3CDTF">2023-01-26T13:25:00Z</dcterms:modified>
</cp:coreProperties>
</file>