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2" w:rsidRDefault="003A0072">
      <w:pPr>
        <w:pStyle w:val="newncpi0"/>
        <w:jc w:val="center"/>
      </w:pPr>
      <w:bookmarkStart w:id="0" w:name="_GoBack"/>
      <w:bookmarkEnd w:id="0"/>
      <w:r>
        <w:rPr>
          <w:rStyle w:val="name"/>
        </w:rPr>
        <w:t>УКАЗ </w:t>
      </w:r>
      <w:r>
        <w:rPr>
          <w:rStyle w:val="promulgator"/>
        </w:rPr>
        <w:t>ПРЕЗИДЕНТА РЕСПУБЛИКИ БЕЛАРУСЬ</w:t>
      </w:r>
    </w:p>
    <w:p w:rsidR="003A0072" w:rsidRDefault="003A0072">
      <w:pPr>
        <w:pStyle w:val="newncpi"/>
        <w:ind w:firstLine="0"/>
        <w:jc w:val="center"/>
      </w:pPr>
      <w:r>
        <w:rPr>
          <w:rStyle w:val="datepr"/>
        </w:rPr>
        <w:t>23 июля 2015 г.</w:t>
      </w:r>
      <w:r>
        <w:rPr>
          <w:rStyle w:val="number"/>
        </w:rPr>
        <w:t xml:space="preserve"> № 340</w:t>
      </w:r>
    </w:p>
    <w:p w:rsidR="003A0072" w:rsidRDefault="003A0072">
      <w:pPr>
        <w:pStyle w:val="title"/>
      </w:pPr>
      <w:r>
        <w:t>О порядке освобождения юридических лиц и индивидуальных предпринимателей от административных взысканий и уплаты пеней</w:t>
      </w:r>
    </w:p>
    <w:p w:rsidR="003A0072" w:rsidRDefault="003A0072">
      <w:pPr>
        <w:pStyle w:val="changei"/>
      </w:pPr>
      <w:r>
        <w:t>Изменения и дополнения:</w:t>
      </w:r>
    </w:p>
    <w:p w:rsidR="003A0072" w:rsidRDefault="003A0072">
      <w:pPr>
        <w:pStyle w:val="changeadd"/>
      </w:pPr>
      <w:r>
        <w:t>Указ Президента Республики Беларусь от 23 марта 2016 г. № 106 (Национальный правовой Интернет-портал Республики Беларусь, 26.03.2016, 1/16339) &lt;P31600106&gt;;</w:t>
      </w:r>
    </w:p>
    <w:p w:rsidR="003A0072" w:rsidRDefault="003A0072">
      <w:pPr>
        <w:pStyle w:val="changeadd"/>
      </w:pPr>
      <w:r>
        <w:t>Указ Президента Республики Беларусь от 10 января 2018 г. № 11 (Национальный правовой Интернет-портал Республики Беларусь, 13.01.2018, 1/17461) &lt;P31800011&gt;;</w:t>
      </w:r>
    </w:p>
    <w:p w:rsidR="003A0072" w:rsidRDefault="003A0072">
      <w:pPr>
        <w:pStyle w:val="changeadd"/>
      </w:pPr>
      <w:r>
        <w:t>Указ Президента Республики Беларусь от 16 августа 2019 г. № 309 (Национальный правовой Интернет-портал Республики Беларусь, 22.08.2019, 1/18524) &lt;P31900309&gt;;</w:t>
      </w:r>
    </w:p>
    <w:p w:rsidR="003A0072" w:rsidRDefault="003A0072">
      <w:pPr>
        <w:pStyle w:val="changeadd"/>
      </w:pPr>
      <w:r>
        <w:t>Указ Президента Республики Беларусь от 31 октября 2019 г. № 411 (Национальный правовой Интернет-портал Республики Беларусь, 06.11.2019, 1/18653) &lt;P31900411&gt;;</w:t>
      </w:r>
    </w:p>
    <w:p w:rsidR="003A0072" w:rsidRDefault="003A0072">
      <w:pPr>
        <w:pStyle w:val="changeadd"/>
      </w:pPr>
      <w:r>
        <w:t>Указ Президента Республики Беларусь от 12 мая 2020 г. № 161 (Национальный правовой Интернет-портал Республики Беларусь, 14.05.2020, 1/18991) &lt;P32000161&gt;;</w:t>
      </w:r>
    </w:p>
    <w:p w:rsidR="003A0072" w:rsidRDefault="003A0072">
      <w:pPr>
        <w:pStyle w:val="changeadd"/>
      </w:pPr>
      <w:r>
        <w:t>Указ Президента Республики Беларусь от 28 октября 2021 г. № 424 (Национальный правовой Интернет-портал Республики Беларусь, 30.10.2021, 1/19980) &lt;P32100424&gt;</w:t>
      </w:r>
    </w:p>
    <w:p w:rsidR="003A0072" w:rsidRDefault="003A0072">
      <w:pPr>
        <w:pStyle w:val="newncpi"/>
      </w:pPr>
      <w:r>
        <w:t> </w:t>
      </w:r>
    </w:p>
    <w:p w:rsidR="003A0072" w:rsidRDefault="003A0072">
      <w:pPr>
        <w:pStyle w:val="preamble"/>
      </w:pPr>
      <w:r>
        <w:t xml:space="preserve">В целях предотвращения необоснованной экономической несостоятельности (банкротства) субъектов хозяйствования, сохранения и развития производств, наиболее значимых для Республики Беларусь и ее административно-территориальных единиц, </w:t>
      </w:r>
      <w:r>
        <w:rPr>
          <w:rStyle w:val="razr"/>
        </w:rPr>
        <w:t>постановляю:</w:t>
      </w:r>
    </w:p>
    <w:p w:rsidR="003A0072" w:rsidRDefault="003A0072">
      <w:pPr>
        <w:pStyle w:val="point"/>
      </w:pPr>
      <w:r>
        <w:t>1. Создать Межведомственную комиссию по освобождению юридических лиц и индивидуальных предпринимателей от административных взысканий и уплаты пеней.</w:t>
      </w:r>
    </w:p>
    <w:p w:rsidR="003A0072" w:rsidRDefault="003A0072">
      <w:pPr>
        <w:pStyle w:val="point"/>
      </w:pPr>
      <w:r>
        <w:t>2. Делегировать Межведомственной комиссии по освобождению юридических лиц и индивидуальных предпринимателей от административных взысканий и уплаты пеней право на принятие решений о полном или частичном освобождении юридических лиц и индивидуальных предпринимателей от административных взысканий и уплаты пеней.</w:t>
      </w:r>
    </w:p>
    <w:p w:rsidR="003A0072" w:rsidRDefault="003A0072">
      <w:pPr>
        <w:pStyle w:val="point"/>
      </w:pPr>
      <w:r>
        <w:t>3. Утвердить:</w:t>
      </w:r>
    </w:p>
    <w:p w:rsidR="003A0072" w:rsidRDefault="003A0072">
      <w:pPr>
        <w:pStyle w:val="newncpi"/>
      </w:pPr>
      <w:r>
        <w:t>Положение о порядке освобождения юридических лиц и индивидуальных предпринимателей от административных взысканий и уплаты пеней (прилагается);</w:t>
      </w:r>
    </w:p>
    <w:p w:rsidR="003A0072" w:rsidRDefault="003A0072">
      <w:pPr>
        <w:pStyle w:val="newncpi"/>
      </w:pPr>
      <w:r>
        <w:t>Положение о Межведомственной комиссии по освобождению юридических лиц и индивидуальных предпринимателей от административных взысканий и уплаты пеней (прилагается);</w:t>
      </w:r>
    </w:p>
    <w:p w:rsidR="003A0072" w:rsidRDefault="003A0072">
      <w:pPr>
        <w:pStyle w:val="newncpi"/>
      </w:pPr>
      <w:r>
        <w:t>состав Межведомственной комиссии по освобождению юридических лиц и индивидуальных предпринимателей от административных взысканий и уплаты пеней (прилагается).</w:t>
      </w:r>
    </w:p>
    <w:p w:rsidR="003A0072" w:rsidRDefault="003A0072">
      <w:pPr>
        <w:pStyle w:val="point"/>
      </w:pPr>
      <w:r>
        <w:t xml:space="preserve">4. Часть вторую подпункта 2.2 пункта 2 Указа Президента Республики Беларусь от 3 ноября 2005 г. № 520 «О совершенствовании правового регулирования отдельных отношений в экономической сфере» (Национальный реестр правовых актов Республики Беларусь, 2005 г., № 174, 1/6913) дополнить словами «, а решений, указанных в абзацах шестом и седьмом части первой настоящего подпункта, – Межведомственной комиссии </w:t>
      </w:r>
      <w:r>
        <w:lastRenderedPageBreak/>
        <w:t>по освобождению юридических лиц и индивидуальных предпринимателей от административных взысканий и уплаты пеней».</w:t>
      </w:r>
    </w:p>
    <w:p w:rsidR="003A0072" w:rsidRDefault="003A0072">
      <w:pPr>
        <w:pStyle w:val="point"/>
      </w:pPr>
      <w:r>
        <w:t>5. Признать утратившими силу указы и положения указов Президента Республики Беларусь согласно приложению.</w:t>
      </w:r>
    </w:p>
    <w:p w:rsidR="003A0072" w:rsidRDefault="003A0072">
      <w:pPr>
        <w:pStyle w:val="point"/>
      </w:pPr>
      <w:r>
        <w:t>6. Совету Министров Республики Беларусь обеспечить приведение актов законодательства в соответствие с настоящим Указом.</w:t>
      </w:r>
    </w:p>
    <w:p w:rsidR="003A0072" w:rsidRDefault="003A0072">
      <w:pPr>
        <w:pStyle w:val="point"/>
      </w:pPr>
      <w:r>
        <w:t>7. Ходатайства об освобождении юридических лиц и индивидуальных предпринимателей от административных взысканий и (или) уплаты пеней, поданные до вступления в силу настоящего Указа, рассматриваются в порядке, установленном Положением о порядке освобождения юридических лиц и индивидуальных предпринимателей от административных взысканий и уплаты пеней, утвержденным настоящим Указом, без учета срока, установленного в части первой пункта 7 этого Положения.</w:t>
      </w:r>
    </w:p>
    <w:p w:rsidR="003A0072" w:rsidRDefault="003A0072">
      <w:pPr>
        <w:pStyle w:val="point"/>
      </w:pPr>
      <w:r>
        <w:t>8. Настоящий Указ вступает в силу в следующем порядке:</w:t>
      </w:r>
    </w:p>
    <w:p w:rsidR="003A0072" w:rsidRDefault="003A0072">
      <w:pPr>
        <w:pStyle w:val="newncpi"/>
      </w:pPr>
      <w:r>
        <w:t>пункт 6 – после официального опубликования настоящего Указа;</w:t>
      </w:r>
    </w:p>
    <w:p w:rsidR="003A0072" w:rsidRDefault="003A0072">
      <w:pPr>
        <w:pStyle w:val="newncpi"/>
      </w:pPr>
      <w:r>
        <w:t>иные положения этого Указа – через месяц после его официального опубликования.</w:t>
      </w:r>
    </w:p>
    <w:p w:rsidR="003A0072" w:rsidRDefault="003A00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4681"/>
        <w:gridCol w:w="4688"/>
      </w:tblGrid>
      <w:tr w:rsidR="003A0072">
        <w:tc>
          <w:tcPr>
            <w:tcW w:w="2498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0072" w:rsidRDefault="003A0072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3A0072" w:rsidRDefault="003A0072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3A0072" w:rsidRDefault="003A00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027"/>
        <w:gridCol w:w="2342"/>
      </w:tblGrid>
      <w:tr w:rsidR="003A007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newncpi"/>
              <w:ind w:firstLine="0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append1"/>
            </w:pPr>
            <w:r>
              <w:t>Приложение</w:t>
            </w:r>
          </w:p>
          <w:p w:rsidR="003A0072" w:rsidRDefault="003A0072">
            <w:pPr>
              <w:pStyle w:val="append"/>
            </w:pPr>
            <w:r>
              <w:t xml:space="preserve">к Указу Президента </w:t>
            </w:r>
            <w:r>
              <w:br/>
              <w:t>Республики Беларусь</w:t>
            </w:r>
            <w:r>
              <w:br/>
              <w:t>23.07.2015 № 340</w:t>
            </w:r>
          </w:p>
        </w:tc>
      </w:tr>
    </w:tbl>
    <w:p w:rsidR="003A0072" w:rsidRDefault="003A0072">
      <w:pPr>
        <w:pStyle w:val="titlep"/>
        <w:jc w:val="left"/>
      </w:pPr>
      <w:r>
        <w:t>ПЕРЕЧЕНЬ</w:t>
      </w:r>
      <w:r>
        <w:br/>
        <w:t>утративших силу указов и положений указов Президента Республики Беларусь</w:t>
      </w:r>
    </w:p>
    <w:p w:rsidR="003A0072" w:rsidRDefault="003A0072">
      <w:pPr>
        <w:pStyle w:val="point"/>
      </w:pPr>
      <w:r>
        <w:t>1. Указ Президента Республики Беларусь от 17 октября 2005 г. № 481 «О порядке освобождения юридических лиц и индивидуальных предпринимателей от административных взысканий» (Национальный реестр правовых актов Республики Беларусь, 2005 г., № 163, 1/6864).</w:t>
      </w:r>
    </w:p>
    <w:p w:rsidR="003A0072" w:rsidRDefault="003A0072">
      <w:pPr>
        <w:pStyle w:val="point"/>
      </w:pPr>
      <w:r>
        <w:t>2. Подпункт 1.18 пункта 1 Указа Президента Республики Беларусь от 1 марта 2007 г. № 116 «О некоторых вопросах правового регулирования административной ответственности» (Национальный реестр правовых актов Республики Беларусь, 2007 г., № 83, 1/8471).</w:t>
      </w:r>
    </w:p>
    <w:p w:rsidR="003A0072" w:rsidRDefault="003A0072">
      <w:pPr>
        <w:pStyle w:val="point"/>
      </w:pPr>
      <w:r>
        <w:t>3. Указ Президента Республики Беларусь от 26 июня 2008 г. № 355 «О внесении изменений и дополнений в Указ Президента Республики Беларусь от 17 октября 2005 г. № 481» (Национальный реестр правовых актов Республики Беларусь, 2008 г., № 158, 1/9833).</w:t>
      </w:r>
    </w:p>
    <w:p w:rsidR="003A0072" w:rsidRDefault="003A0072">
      <w:pPr>
        <w:pStyle w:val="point"/>
      </w:pPr>
      <w:r>
        <w:t>4. Подпункт 1.2 пункта 1 Указа Президента Республики Беларусь от 7 октября 2008 г. № 552 «О внесении изменений и дополнений в некоторые указы Президента Республики Беларусь» (Национальный реестр правовых актов Республики Беларусь, 2008 г., № 248, 1/10106).</w:t>
      </w:r>
    </w:p>
    <w:p w:rsidR="003A0072" w:rsidRDefault="003A0072">
      <w:pPr>
        <w:pStyle w:val="point"/>
      </w:pPr>
      <w:r>
        <w:t>5. Указ Президента Республики Беларусь от 17 марта 2009 г. № 137 «О внесении изменений в Указ Президента Республики Беларусь от 17 октября 2005 г. № 481» (Национальный реестр правовых актов Республики Беларусь, 2009 г., № 70, 1/10545).</w:t>
      </w:r>
    </w:p>
    <w:p w:rsidR="003A0072" w:rsidRDefault="003A0072">
      <w:pPr>
        <w:pStyle w:val="point"/>
      </w:pPr>
      <w:r>
        <w:t>6. Указ Президента Республики Беларусь от 4 мая 2010 г. № 228 «О внесении изменений и дополнения в Указ Президента Республики Беларусь от 17 октября 2005 г. № 481» (Национальный реестр правовых актов Республики Беларусь, 2010 г., № 108, 1/11614).</w:t>
      </w:r>
    </w:p>
    <w:p w:rsidR="003A0072" w:rsidRDefault="003A0072">
      <w:pPr>
        <w:pStyle w:val="point"/>
      </w:pPr>
      <w:r>
        <w:t>7. Указ Президента Республики Беларусь от 28 февраля 2011 г. № 80 «О внесении изменений в Указ Президента Республики Беларусь от 17 октября 2005 г. № 481» (Национальный реестр правовых актов Республики Беларусь, 2011 г., № 27, 1/12387).</w:t>
      </w:r>
    </w:p>
    <w:p w:rsidR="003A0072" w:rsidRDefault="003A0072">
      <w:pPr>
        <w:pStyle w:val="point"/>
      </w:pPr>
      <w:r>
        <w:lastRenderedPageBreak/>
        <w:t>8. Указ Президента Республики Беларусь от 7 мая 2012 г. № 225 «О внесении изменений и дополнения в Указ Президента Республики Беларусь от 17 октября 2005 г. № 481» (Национальный реестр правовых актов Республики Беларусь, 2012 г., № 53, 1/13498).</w:t>
      </w:r>
    </w:p>
    <w:p w:rsidR="003A0072" w:rsidRDefault="003A0072">
      <w:pPr>
        <w:pStyle w:val="point"/>
      </w:pPr>
      <w:r>
        <w:t>9. Указ Президента Республики Беларусь от 4 апреля 2013 г. № 160 «О внесении изменений в Указ Президента Республики Беларусь от 17 октября 2005 г. № 481» (Национальный правовой Интернет-портал Республики Беларусь, 06.04.2013, 1/14178).</w:t>
      </w:r>
    </w:p>
    <w:p w:rsidR="003A0072" w:rsidRDefault="003A0072">
      <w:pPr>
        <w:pStyle w:val="point"/>
      </w:pPr>
      <w:r>
        <w:t>10. Указ Президента Республики Беларусь от 3 сентября 2013 г. № 391 «О внесении дополнений и изменений в Указ Президента Республики Беларусь от 17 октября 2005 г. № 481» (Национальный правовой Интернет-портал Республики Беларусь, 05.09.2013, 1/14482).</w:t>
      </w:r>
    </w:p>
    <w:p w:rsidR="003A0072" w:rsidRDefault="003A0072">
      <w:pPr>
        <w:pStyle w:val="point"/>
      </w:pPr>
      <w:r>
        <w:t>11. Подпункт 1.6 пункта 1 Указа Президента Республики Беларусь от 11 января 2014 г. № 17 «О внесении изменений и дополнения в указы Президента Республики Беларусь» (Национальный правовой Интернет-портал Республики Беларусь, 21.01.2014, 1/14748).</w:t>
      </w:r>
    </w:p>
    <w:p w:rsidR="003A0072" w:rsidRDefault="003A0072">
      <w:pPr>
        <w:pStyle w:val="point"/>
      </w:pPr>
      <w:r>
        <w:t>12. Указ Президента Республики Беларусь от 17 марта 2014 г. № 127 «О внесении изменений в Указ Президента Республики Беларусь от 17 октября 2005 г. № 481» (Национальный правовой Интернет-портал Республики Беларусь, 20.03.2014, 1/14893).</w:t>
      </w:r>
    </w:p>
    <w:p w:rsidR="003A0072" w:rsidRDefault="003A0072">
      <w:pPr>
        <w:pStyle w:val="point"/>
      </w:pPr>
      <w:r>
        <w:t>13. Подпункт 2.1 пункта 2 Указа Президента Республики Беларусь от 21 июля 2014 г. № 361 «Об отдельных вопросах налогообложения, бухгалтерского учета, переоценки имущества и взимания арендной платы» (Национальный правовой Интернет-портал Республики Беларусь, 24.07.2014, 1/15176).</w:t>
      </w:r>
    </w:p>
    <w:p w:rsidR="003A0072" w:rsidRDefault="003A0072">
      <w:pPr>
        <w:pStyle w:val="point"/>
      </w:pPr>
      <w:r>
        <w:t>14. Подпункт 1.8 пункта 1 Указа Президента Республики Беларусь от 28 июля 2014 г. № 380 «О внесении изменений и дополнений в указы Президента Республики Беларусь, признании утратившими силу нормативных правовых актов Президента Республики Беларусь и их отдельных положений» (Национальный правовой Интернет-портал Республики Беларусь, 31.07.2014, 1/15211).</w:t>
      </w:r>
    </w:p>
    <w:p w:rsidR="003A0072" w:rsidRDefault="003A00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10"/>
        <w:gridCol w:w="2159"/>
      </w:tblGrid>
      <w:tr w:rsidR="003A0072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capu1"/>
            </w:pPr>
            <w:r>
              <w:t>УТВЕРЖДЕНО</w:t>
            </w:r>
          </w:p>
          <w:p w:rsidR="003A0072" w:rsidRDefault="003A0072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23.07.2015 № 340</w:t>
            </w:r>
          </w:p>
        </w:tc>
      </w:tr>
    </w:tbl>
    <w:p w:rsidR="003A0072" w:rsidRDefault="003A0072">
      <w:pPr>
        <w:pStyle w:val="titleu"/>
      </w:pPr>
      <w:r>
        <w:t>ПОЛОЖЕНИЕ</w:t>
      </w:r>
      <w:r>
        <w:br/>
        <w:t>о порядке освобождения юридических лиц и индивидуальных предпринимателей от административных взысканий и уплаты пеней</w:t>
      </w:r>
    </w:p>
    <w:p w:rsidR="003A0072" w:rsidRDefault="003A0072">
      <w:pPr>
        <w:pStyle w:val="point"/>
      </w:pPr>
      <w:r>
        <w:t>1. Настоящим Положением устанавливается порядок внесения юридическими лицами и индивидуальными предпринимателями (далее – заявители) на рассмотрение Межведомственной комиссии по освобождению юридических лиц и индивидуальных предпринимателей от административных взысканий и уплаты пеней (далее – комиссия) ходатайств об освобождении юридических лиц и индивидуальных предпринимателей от административного взыскания и (или) уплаты пеней (далее – ходатайства), а также порядок рассмотрения ходатайств и принятия по ним решений.</w:t>
      </w:r>
    </w:p>
    <w:p w:rsidR="003A0072" w:rsidRDefault="003A0072">
      <w:pPr>
        <w:pStyle w:val="newncpi"/>
      </w:pPr>
      <w:r>
        <w:t>Нормы настоящего Положения применяются при освобождении заявителей от административных взысканий в виде штрафа, взыскания стоимости, конфискации дохода, конфискации выручки, наложенных за административные правонарушения, предусмотренные:</w:t>
      </w:r>
    </w:p>
    <w:p w:rsidR="003A0072" w:rsidRDefault="003A0072">
      <w:pPr>
        <w:pStyle w:val="newncpi"/>
      </w:pPr>
      <w:r>
        <w:t>в главах 11–14, 21, 22 Кодекса Республики Беларусь об административных правонарушениях от 21 апреля 2003 г.;</w:t>
      </w:r>
    </w:p>
    <w:p w:rsidR="003A0072" w:rsidRDefault="003A0072">
      <w:pPr>
        <w:pStyle w:val="newncpi"/>
      </w:pPr>
      <w:r>
        <w:t>в главах 12–15, 22, 23 Кодекса Республики Беларусь об административных правонарушениях от 6 января 2021 г.</w:t>
      </w:r>
    </w:p>
    <w:p w:rsidR="003A0072" w:rsidRDefault="003A0072">
      <w:pPr>
        <w:pStyle w:val="newncpi"/>
      </w:pPr>
      <w:r>
        <w:lastRenderedPageBreak/>
        <w:t>Нормы настоящего Положения применяются при освобождении заявителей от уплаты пеней, начисленных в соответствии:</w:t>
      </w:r>
    </w:p>
    <w:p w:rsidR="003A0072" w:rsidRDefault="003A0072">
      <w:pPr>
        <w:pStyle w:val="newncpi"/>
      </w:pPr>
      <w:r>
        <w:t>со статьей 55 Налогового кодекса Республики Беларусь;</w:t>
      </w:r>
    </w:p>
    <w:p w:rsidR="003A0072" w:rsidRDefault="003A0072">
      <w:pPr>
        <w:pStyle w:val="newncpi"/>
      </w:pPr>
      <w:r>
        <w:t>с пунктом 9 порядка расчетов между юридическими лицами, индивидуальными предпринимателями в Республике Беларусь, утвержденного Указом Президента Республики Беларусь от 29 июня 2000 г. № 359;</w:t>
      </w:r>
    </w:p>
    <w:p w:rsidR="003A0072" w:rsidRDefault="003A0072">
      <w:pPr>
        <w:pStyle w:val="newncpi"/>
      </w:pPr>
      <w:r>
        <w:t>с пунктом 16 Положения об уплате обязательных страховых взносов, взносов на профессиональное пенсионное страхование и иных платежей в бюджет государственного внебюджетного фонда социальной защиты населения Республики Беларусь, утвержденного Указом Президента Республики Беларусь от 16 января 2009 г. № 40.</w:t>
      </w:r>
    </w:p>
    <w:p w:rsidR="003A0072" w:rsidRDefault="003A0072">
      <w:pPr>
        <w:pStyle w:val="point"/>
      </w:pPr>
      <w:r>
        <w:t>2. Для полного или частичного освобождения от административного взыскания и (или) уплаты пеней заявителем составляется ходатайство, которое должно содержать:</w:t>
      </w:r>
    </w:p>
    <w:p w:rsidR="003A0072" w:rsidRDefault="003A0072">
      <w:pPr>
        <w:pStyle w:val="newncpi"/>
      </w:pPr>
      <w:r>
        <w:t>указание причин, побудивших заявителя подать ходатайство;</w:t>
      </w:r>
    </w:p>
    <w:p w:rsidR="003A0072" w:rsidRDefault="003A0072">
      <w:pPr>
        <w:pStyle w:val="newncpi"/>
      </w:pPr>
      <w:r>
        <w:t>обоснованные сведения о социальных и экономических последствиях наложения административного взыскания и (или) уплаты пеней и последствиях освобождения от него, включая информацию о значимости для Республики Беларусь (ее административно-территориальной единицы) результатов, которые заявитель обязуется достигнуть в случае освобождения его от административного взыскания и (или) уплаты пеней;</w:t>
      </w:r>
    </w:p>
    <w:p w:rsidR="003A0072" w:rsidRDefault="003A0072">
      <w:pPr>
        <w:pStyle w:val="newncpi"/>
      </w:pPr>
      <w:r>
        <w:t>информацию о привлечении должностных лиц (иных работников), виновных в допущенных нарушениях, к дисциплинарной или иной ответственности, применении к ним иных мер воздействия;</w:t>
      </w:r>
    </w:p>
    <w:p w:rsidR="003A0072" w:rsidRDefault="003A0072">
      <w:pPr>
        <w:pStyle w:val="newncpi"/>
      </w:pPr>
      <w:r>
        <w:t>информацию об органе принудительного исполнения судебных постановлений и иных исполнительных документов, исполняющем постановление о наложении административного взыскания (далее – орган принудительного исполнения);</w:t>
      </w:r>
    </w:p>
    <w:p w:rsidR="003A0072" w:rsidRDefault="003A0072">
      <w:pPr>
        <w:pStyle w:val="newncpi"/>
      </w:pPr>
      <w:r>
        <w:t>просьбу о полном или частичном освобождении заявителя от административного взыскания и (или) уплаты пеней.</w:t>
      </w:r>
    </w:p>
    <w:p w:rsidR="003A0072" w:rsidRDefault="003A0072">
      <w:pPr>
        <w:pStyle w:val="newncpi"/>
      </w:pPr>
      <w:r>
        <w:t>К ходатайству прилагаются:</w:t>
      </w:r>
    </w:p>
    <w:p w:rsidR="003A0072" w:rsidRDefault="003A0072">
      <w:pPr>
        <w:pStyle w:val="newncpi"/>
      </w:pPr>
      <w:r>
        <w:t>годовая бухгалтерская (финансовая) отчетность заявителя за предыдущий год, а также промежуточная бухгалтерская (финансовая) отчетность на последнюю отчетную дату текущего года (в случае ее составления);</w:t>
      </w:r>
    </w:p>
    <w:p w:rsidR="003A0072" w:rsidRDefault="003A0072">
      <w:pPr>
        <w:pStyle w:val="newncpi"/>
      </w:pPr>
      <w:r>
        <w:t>справка об основных экономических показателях заявителя по форме, утвержденной Министерством экономики;</w:t>
      </w:r>
    </w:p>
    <w:p w:rsidR="003A0072" w:rsidRDefault="003A0072">
      <w:pPr>
        <w:pStyle w:val="newncpi"/>
      </w:pPr>
      <w:r>
        <w:t>копия постановления о наложении административного взыскания в отношении заявителя (в случае обращения за освобождением от административного взыскания) и копия решения по жалобе (протесту) на постановление по делу об административном правонарушении (в случае обжалования или опротестования такого постановления);</w:t>
      </w:r>
    </w:p>
    <w:p w:rsidR="003A0072" w:rsidRDefault="003A0072">
      <w:pPr>
        <w:pStyle w:val="newncpi"/>
      </w:pPr>
      <w:r>
        <w:t>копия решения, на основании которого производится взыскание пеней, начисленных в соответствии со статьей 55 Налогового кодекса Республики Беларусь;</w:t>
      </w:r>
    </w:p>
    <w:p w:rsidR="003A0072" w:rsidRDefault="003A0072">
      <w:pPr>
        <w:pStyle w:val="newncpi"/>
      </w:pPr>
      <w:r>
        <w:t>копия приказа Министерства финансов, его территориального органа либо местного финансового органа о принудительном взыскании денежных средств (в случае обращения за освобождением от уплаты пеней, подлежащих взысканию этим органом);</w:t>
      </w:r>
    </w:p>
    <w:p w:rsidR="003A0072" w:rsidRDefault="003A0072">
      <w:pPr>
        <w:pStyle w:val="newncpi"/>
      </w:pPr>
      <w:r>
        <w:t>копия постановления о бесспорном взыскании недоимки, начисленных пеней в бюджет государственного внебюджетного фонда социальной защиты населения Республики Беларусь (в случае обращения за освобождением от уплаты пеней, подлежащих взысканию в указанный фонд).</w:t>
      </w:r>
    </w:p>
    <w:p w:rsidR="003A0072" w:rsidRDefault="003A0072">
      <w:pPr>
        <w:pStyle w:val="point"/>
      </w:pPr>
      <w:r>
        <w:t xml:space="preserve">3. Ходатайство и документы, указанные в части второй пункта 2 настоящего Положения, подаются заявителем в Управление делами Президента Республики Беларусь, Национальную академию наук Беларуси, республиканский орган государственного управления, иную государственную организацию, подчиненную Правительству Республики Беларусь, в подчинении (ведении, составе, системе) которых он находится, а заявителем, не находящимся в подчинении (ведении, составе, системе) этих органов, </w:t>
      </w:r>
      <w:r>
        <w:lastRenderedPageBreak/>
        <w:t>организаций, в том числе индивидуальным предпринимателем, – в облисполком (Минский горисполком) по месту его государственной регистрации.</w:t>
      </w:r>
    </w:p>
    <w:p w:rsidR="003A0072" w:rsidRDefault="003A0072">
      <w:pPr>
        <w:pStyle w:val="newncpi"/>
      </w:pPr>
      <w:r>
        <w:t>Ходатайство может быть подано в течение одного года со дня вынесения постановления о наложении административного взыскания, и (или) решения, на основании которого производится взыскание пеней, начисленных в соответствии со статьей 55 Налогового кодекса Республики Беларусь, и (или) приказа Министерства финансов, его территориального органа либо местного финансового органа о принудительном взыскании денежных средств, и (или) постановления о бесспорном взыскании недоимки, начисленных пеней в бюджет государственного внебюджетного фонда социальной защиты населения Республики Беларусь (далее – постановление).</w:t>
      </w:r>
    </w:p>
    <w:p w:rsidR="003A0072" w:rsidRDefault="003A0072">
      <w:pPr>
        <w:pStyle w:val="newncpi"/>
      </w:pPr>
      <w:r>
        <w:t>Заявитель не имеет права подать ходатайство:</w:t>
      </w:r>
    </w:p>
    <w:p w:rsidR="003A0072" w:rsidRDefault="003A0072">
      <w:pPr>
        <w:pStyle w:val="newncpi"/>
      </w:pPr>
      <w:r>
        <w:t>в отношении исполненного (уплаченного, взысканного) административного взыскания (его части), уплаченных (взысканных) пеней (их части);</w:t>
      </w:r>
    </w:p>
    <w:p w:rsidR="003A0072" w:rsidRDefault="003A0072">
      <w:pPr>
        <w:pStyle w:val="newncpi"/>
      </w:pPr>
      <w:r>
        <w:t>если он находится в процессе ликвидации (прекращения деятельности);</w:t>
      </w:r>
    </w:p>
    <w:p w:rsidR="003A0072" w:rsidRDefault="003A0072">
      <w:pPr>
        <w:pStyle w:val="newncpi"/>
      </w:pPr>
      <w:r>
        <w:t>до погашения имеющейся у него задолженности по налогу, сбору (пошлине), в связи с неуплатой, несвоевременной или неполной уплатой которых наложено административное взыскание и начислены пени, и (или) до погашения задолженности по обязательным страховым взносам, взносам на профессиональное пенсионное страхование и иным платежам (кроме пеней) в бюджет государственного внебюджетного фонда социальной защиты населения Республики Беларусь, и (или) до возврата бюджетных займов и бюджетных ссуд, если иное не определено Президентом Республики Беларусь;</w:t>
      </w:r>
    </w:p>
    <w:p w:rsidR="003A0072" w:rsidRDefault="003A0072">
      <w:pPr>
        <w:pStyle w:val="newncpi"/>
      </w:pPr>
      <w:r>
        <w:t>если вопрос об освобождении от административного взыскания и (или) уплаты пеней был рассмотрен комиссией и заявителю отказано (полностью или частично) в удовлетворении ходатайства.</w:t>
      </w:r>
    </w:p>
    <w:p w:rsidR="003A0072" w:rsidRDefault="003A0072">
      <w:pPr>
        <w:pStyle w:val="point"/>
      </w:pPr>
      <w:r>
        <w:t>4. Ходатайства, поданные в нарушение порядка, установленного настоящим Положением, рассмотрению не подлежат и возвращаются заявителям в течение трех рабочих дней со дня их поступления в государственный орган, организацию, указанные в части первой пункта 3 настоящего Положения (далее – государственный орган).</w:t>
      </w:r>
    </w:p>
    <w:p w:rsidR="003A0072" w:rsidRDefault="003A0072">
      <w:pPr>
        <w:pStyle w:val="newncpi"/>
      </w:pPr>
      <w:r>
        <w:t>Ходатайства, в которых содержатся сведения о необоснованном привлечении к административной ответственности или об ином нарушении законности при вынесении постановлений о наложении административных взысканий, возвращаются заявителям в течение пяти рабочих дней со дня их поступления в государственный орган с разъяснением установленного порядка обжалования постановлений.</w:t>
      </w:r>
    </w:p>
    <w:p w:rsidR="003A0072" w:rsidRDefault="003A0072">
      <w:pPr>
        <w:pStyle w:val="point"/>
      </w:pPr>
      <w:r>
        <w:t>5. Государственный орган в течение трех рабочих дней после поступления ходатайства и документов, указанных в части второй пункта 2 настоящего Положения, запрашивает в зависимости от вида административного взыскания и (или) вида платежа, за неуплату которого начислены пени, сведения:</w:t>
      </w:r>
    </w:p>
    <w:p w:rsidR="003A0072" w:rsidRDefault="003A0072">
      <w:pPr>
        <w:pStyle w:val="newncpi"/>
      </w:pPr>
      <w:r>
        <w:t>о полной уплате налогов, сборов (пошлин), в связи с неуплатой, несвоевременной или неполной уплатой которых наложено административное взыскание и начислены пени, и о состоянии иных расчетов заявителя с бюджетом (запрашиваются в налоговом органе по месту постановки заявителя на учет и (или) в таможенном органе, в регионе деятельности которого находится или проживает заявитель);</w:t>
      </w:r>
    </w:p>
    <w:p w:rsidR="003A0072" w:rsidRDefault="003A0072">
      <w:pPr>
        <w:pStyle w:val="newncpi"/>
      </w:pPr>
      <w:r>
        <w:t>о задолженности по обязательным страховым взносам, взносам на профессиональное пенсионное страхование и иным платежам в бюджет государственного внебюджетного фонда социальной защиты населения Республики Беларусь (запрашиваются в органе Фонда социальной защиты населения Министерства труда и социальной защиты по месту постановки заявителя на учет);</w:t>
      </w:r>
    </w:p>
    <w:p w:rsidR="003A0072" w:rsidRDefault="003A0072">
      <w:pPr>
        <w:pStyle w:val="newncpi"/>
      </w:pPr>
      <w:r>
        <w:t>о задолженности по бюджетным займам и бюджетным ссудам, полученным из республиканского или местного бюджета (запрашиваются соответственно в территориальном органе Министерства финансов или в местном финансовом органе);</w:t>
      </w:r>
    </w:p>
    <w:p w:rsidR="003A0072" w:rsidRDefault="003A0072">
      <w:pPr>
        <w:pStyle w:val="newncpi"/>
      </w:pPr>
      <w:r>
        <w:t>о размере уплаченного (взысканного) административного взыскания (запрашиваются в органе принудительного исполнения).</w:t>
      </w:r>
    </w:p>
    <w:p w:rsidR="003A0072" w:rsidRDefault="003A0072">
      <w:pPr>
        <w:pStyle w:val="newncpi"/>
      </w:pPr>
      <w:r>
        <w:lastRenderedPageBreak/>
        <w:t>Предоставление необходимых сведений на основании запроса осуществляется в течение трех рабочих дней после получения такого запроса.</w:t>
      </w:r>
    </w:p>
    <w:p w:rsidR="003A0072" w:rsidRDefault="003A0072">
      <w:pPr>
        <w:pStyle w:val="point"/>
      </w:pPr>
      <w:r>
        <w:t>6. Государственный орган:</w:t>
      </w:r>
    </w:p>
    <w:p w:rsidR="003A0072" w:rsidRDefault="003A0072">
      <w:pPr>
        <w:pStyle w:val="newncpi"/>
      </w:pPr>
      <w:r>
        <w:t>не позднее двух рабочих дней после получения запрашиваемых в соответствии с пунктом 5 настоящего Положения сведений уведомляет государственный орган, организацию, исполняющие постановление, о необходимости приостановления исполнения постановления. Исполнение постановления приостанавливается государственным органом, организацией, исполняющими постановление, со дня поступления в этот орган, организацию указанного уведомления на время рассмотрения ходатайства. При этом течение срока предъявления исполнительных документов к исполнению (срока давности исполнения постановления) прерывается, а действие отсрочки, рассрочки исполнения постановления о наложении административного взыскания приостанавливается;</w:t>
      </w:r>
    </w:p>
    <w:p w:rsidR="003A0072" w:rsidRDefault="003A0072">
      <w:pPr>
        <w:pStyle w:val="newncpi"/>
      </w:pPr>
      <w:r>
        <w:t>не позднее пяти рабочих дней после получения запрашиваемых в соответствии с пунктом 5 настоящего Положения сведений представляет в комиссию через Министерство по налогам и сборам:</w:t>
      </w:r>
    </w:p>
    <w:p w:rsidR="003A0072" w:rsidRDefault="003A0072">
      <w:pPr>
        <w:pStyle w:val="newncpi"/>
      </w:pPr>
      <w:r>
        <w:t>заключение о целесообразности (нецелесообразности) полного или частичного освобождения заявителя от административного взыскания и (или) уплаты пеней по форме, утверждаемой Министерством по налогам и сборам;</w:t>
      </w:r>
    </w:p>
    <w:p w:rsidR="003A0072" w:rsidRDefault="003A0072">
      <w:pPr>
        <w:pStyle w:val="newncpi"/>
      </w:pPr>
      <w:r>
        <w:t>документы и сведения, названные в пунктах 2 и 5 настоящего Положения.</w:t>
      </w:r>
    </w:p>
    <w:p w:rsidR="003A0072" w:rsidRDefault="003A0072">
      <w:pPr>
        <w:pStyle w:val="newncpi"/>
      </w:pPr>
      <w:r>
        <w:t>При необходимости государственный орган может запросить у заявителя, других государственных органов, иных организаций дополнительную информацию, необходимую для принятия комиссией соответствующего решения.</w:t>
      </w:r>
    </w:p>
    <w:p w:rsidR="003A0072" w:rsidRDefault="003A0072">
      <w:pPr>
        <w:pStyle w:val="point"/>
      </w:pPr>
      <w:r>
        <w:t>7. Комиссия в месячный срок со дня получения всех необходимых документов, если иной срок не установлен в части второй настоящего пункта, принимает решение о полном или частичном освобождении заявителя от административного взыскания и (или) уплаты пеней либо об отказе в удовлетворении ходатайства.</w:t>
      </w:r>
    </w:p>
    <w:p w:rsidR="003A0072" w:rsidRDefault="003A0072">
      <w:pPr>
        <w:pStyle w:val="newncpi"/>
      </w:pPr>
      <w:r>
        <w:t>Комиссия вправе отложить рассмотрение ходатайства до очередного заседания комиссии с направлением заявителю рекомендаций для выполнения. В случае, если рассмотрение ходатайства было отложено, срок, указанный в части первой настоящего пункта, исчисляется со дня получения информации от заявителя о выполнении (невыполнении) рекомендаций комиссии.</w:t>
      </w:r>
    </w:p>
    <w:p w:rsidR="003A0072" w:rsidRDefault="003A0072">
      <w:pPr>
        <w:pStyle w:val="newncpi"/>
      </w:pPr>
      <w:r>
        <w:t>Комиссия в течение пяти рабочих дней со дня подписания протокола заседания комиссии письменно уведомляет о принятом решении заявителя, государственный орган, а также государственный орган, организацию, вынесшие постановление, и государственный орган, организацию, исполняющие постановление.</w:t>
      </w:r>
    </w:p>
    <w:p w:rsidR="003A0072" w:rsidRDefault="003A0072">
      <w:pPr>
        <w:pStyle w:val="newncpi"/>
      </w:pPr>
      <w:r>
        <w:t>В случае полного или частичного отказа комиссии удовлетворить ходатайство административное взыскание подлежит исполнению, пени подлежат взысканию в порядке, установленном законодательством.</w:t>
      </w:r>
    </w:p>
    <w:p w:rsidR="003A0072" w:rsidRDefault="003A0072">
      <w:pPr>
        <w:pStyle w:val="point"/>
      </w:pPr>
      <w:r>
        <w:t>8. Заявитель обязан в течение года после принятия комиссией решения, указанного в пункте 7 настоящего Положения, проинформировать государственный орган о результатах, которых он фактически достиг в случае его полного или частичного освобождения от административного взыскания и (или) уплаты пеней.</w:t>
      </w:r>
    </w:p>
    <w:p w:rsidR="003A0072" w:rsidRDefault="003A0072">
      <w:pPr>
        <w:pStyle w:val="newncpi"/>
      </w:pPr>
      <w:r>
        <w:t> </w:t>
      </w:r>
    </w:p>
    <w:tbl>
      <w:tblPr>
        <w:tblStyle w:val="tablencpi"/>
        <w:tblW w:w="5000" w:type="pct"/>
        <w:tblLook w:val="04A0" w:firstRow="1" w:lastRow="0" w:firstColumn="1" w:lastColumn="0" w:noHBand="0" w:noVBand="1"/>
      </w:tblPr>
      <w:tblGrid>
        <w:gridCol w:w="7210"/>
        <w:gridCol w:w="2159"/>
      </w:tblGrid>
      <w:tr w:rsidR="003A0072">
        <w:tc>
          <w:tcPr>
            <w:tcW w:w="38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newncpi"/>
            </w:pPr>
            <w:r>
              <w:t> </w:t>
            </w:r>
          </w:p>
        </w:tc>
        <w:tc>
          <w:tcPr>
            <w:tcW w:w="11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capu1"/>
            </w:pPr>
            <w:r>
              <w:t>УТВЕРЖДЕНО</w:t>
            </w:r>
          </w:p>
          <w:p w:rsidR="003A0072" w:rsidRDefault="003A0072">
            <w:pPr>
              <w:pStyle w:val="cap1"/>
            </w:pPr>
            <w:r>
              <w:t xml:space="preserve">Указ Президента </w:t>
            </w:r>
            <w:r>
              <w:br/>
              <w:t>Республики Беларусь</w:t>
            </w:r>
            <w:r>
              <w:br/>
              <w:t>23.07.2015 № 340</w:t>
            </w:r>
          </w:p>
        </w:tc>
      </w:tr>
    </w:tbl>
    <w:p w:rsidR="003A0072" w:rsidRDefault="003A0072">
      <w:pPr>
        <w:pStyle w:val="titleu"/>
      </w:pPr>
      <w:r>
        <w:t>ПОЛОЖЕНИЕ</w:t>
      </w:r>
      <w:r>
        <w:br/>
        <w:t>о Межведомственной комиссии по освобождению юридических лиц и индивидуальных предпринимателей от административных взысканий и уплаты пеней</w:t>
      </w:r>
    </w:p>
    <w:p w:rsidR="003A0072" w:rsidRDefault="003A0072">
      <w:pPr>
        <w:pStyle w:val="point"/>
      </w:pPr>
      <w:r>
        <w:lastRenderedPageBreak/>
        <w:t>1. Межведомственная комиссия по освобождению юридических лиц и индивидуальных предпринимателей от административных взысканий и уплаты пеней (далее – комиссия) осуществляет свою деятельность на основании настоящего Положения и руководствуется другими актами законодательства.</w:t>
      </w:r>
    </w:p>
    <w:p w:rsidR="003A0072" w:rsidRDefault="003A0072">
      <w:pPr>
        <w:pStyle w:val="point"/>
      </w:pPr>
      <w:r>
        <w:t>2. Комиссия имеет право:</w:t>
      </w:r>
    </w:p>
    <w:p w:rsidR="003A0072" w:rsidRDefault="003A0072">
      <w:pPr>
        <w:pStyle w:val="newncpi"/>
      </w:pPr>
      <w:r>
        <w:t>запрашивать у государственных органов (организаций), в том числе судов, а также у иных юридических лиц и индивидуальных предпринимателей информацию и документы, необходимые для работы, в порядке и сроки, определенные комиссией;</w:t>
      </w:r>
    </w:p>
    <w:p w:rsidR="003A0072" w:rsidRDefault="003A0072">
      <w:pPr>
        <w:pStyle w:val="newncpi"/>
      </w:pPr>
      <w:r>
        <w:t>приглашать на свои заседания руководителей заинтересованных государственных органов (организаций), иных юридических лиц, а также индивидуальных предпринимателей;</w:t>
      </w:r>
    </w:p>
    <w:p w:rsidR="003A0072" w:rsidRDefault="003A0072">
      <w:pPr>
        <w:pStyle w:val="newncpi"/>
      </w:pPr>
      <w:r>
        <w:t>отложить рассмотрение ходатайства юридического лица или индивидуального предпринимателя об освобождении их от административного взыскания и (или) уплаты пеней в соответствии с пунктом 7 Положения о порядке освобождения юридических лиц и индивидуальных предпринимателей от административных взысканий и уплаты пеней, утвержденного Указом, утвердившим настоящее Положение.</w:t>
      </w:r>
    </w:p>
    <w:p w:rsidR="003A0072" w:rsidRDefault="003A0072">
      <w:pPr>
        <w:pStyle w:val="point"/>
      </w:pPr>
      <w:r>
        <w:t>3. Комиссию возглавляет председатель.</w:t>
      </w:r>
    </w:p>
    <w:p w:rsidR="003A0072" w:rsidRDefault="003A0072">
      <w:pPr>
        <w:pStyle w:val="newncpi"/>
      </w:pPr>
      <w:r>
        <w:t>Председатель комиссии:</w:t>
      </w:r>
    </w:p>
    <w:p w:rsidR="003A0072" w:rsidRDefault="003A0072">
      <w:pPr>
        <w:pStyle w:val="newncpi"/>
      </w:pPr>
      <w:r>
        <w:t>организует работу комиссии, руководит ее работой и несет персональную ответственность за деятельность комиссии;</w:t>
      </w:r>
    </w:p>
    <w:p w:rsidR="003A0072" w:rsidRDefault="003A0072">
      <w:pPr>
        <w:pStyle w:val="newncpi"/>
      </w:pPr>
      <w:r>
        <w:t>проводит заседания комиссии и подписывает принятые на них решения;</w:t>
      </w:r>
    </w:p>
    <w:p w:rsidR="003A0072" w:rsidRDefault="003A0072">
      <w:pPr>
        <w:pStyle w:val="newncpi"/>
      </w:pPr>
      <w:r>
        <w:t>выполняет другие функции, связанные с работой комиссии.</w:t>
      </w:r>
    </w:p>
    <w:p w:rsidR="003A0072" w:rsidRDefault="003A0072">
      <w:pPr>
        <w:pStyle w:val="newncpi"/>
      </w:pPr>
      <w:r>
        <w:t>В отсутствие председателя комиссии его обязанности возлагаются на заместителя председателя комиссии.</w:t>
      </w:r>
    </w:p>
    <w:p w:rsidR="003A0072" w:rsidRDefault="003A0072">
      <w:pPr>
        <w:pStyle w:val="point"/>
      </w:pPr>
      <w:r>
        <w:t>4. Заседания комиссии проводятся по мере необходимости, но не реже одного раза в месяц. Место и дата проведения заседания комиссии определяются ее председателем.</w:t>
      </w:r>
    </w:p>
    <w:p w:rsidR="003A0072" w:rsidRDefault="003A0072">
      <w:pPr>
        <w:pStyle w:val="point"/>
      </w:pPr>
      <w:r>
        <w:t>5. Комиссия правомочна принимать решения при условии присутствия на ее заседании более половины членов комиссии.</w:t>
      </w:r>
    </w:p>
    <w:p w:rsidR="003A0072" w:rsidRDefault="003A0072">
      <w:pPr>
        <w:pStyle w:val="point"/>
      </w:pPr>
      <w:r>
        <w:t>6. Решение комиссии:</w:t>
      </w:r>
    </w:p>
    <w:p w:rsidR="003A0072" w:rsidRDefault="003A0072">
      <w:pPr>
        <w:pStyle w:val="newncpi"/>
      </w:pPr>
      <w:r>
        <w:t>принимается открытым голосованием участвующих в заседании ее членов;</w:t>
      </w:r>
    </w:p>
    <w:p w:rsidR="003A0072" w:rsidRDefault="003A0072">
      <w:pPr>
        <w:pStyle w:val="newncpi"/>
      </w:pPr>
      <w:r>
        <w:t>считается принятым, если за него проголосовало не менее двух третей членов комиссии, присутствовавших на заседании;</w:t>
      </w:r>
    </w:p>
    <w:p w:rsidR="003A0072" w:rsidRDefault="003A0072">
      <w:pPr>
        <w:pStyle w:val="newncpi"/>
      </w:pPr>
      <w:r>
        <w:t>оформляется протоколом, который подписывается членами комиссии, принимавшими участие в ее работе.</w:t>
      </w:r>
    </w:p>
    <w:p w:rsidR="003A0072" w:rsidRDefault="003A0072">
      <w:pPr>
        <w:pStyle w:val="point"/>
      </w:pPr>
      <w:r>
        <w:t>7. В протоколе заседания комиссии указываются:</w:t>
      </w:r>
    </w:p>
    <w:p w:rsidR="003A0072" w:rsidRDefault="003A0072">
      <w:pPr>
        <w:pStyle w:val="newncpi"/>
      </w:pPr>
      <w:r>
        <w:t>дата заседания;</w:t>
      </w:r>
    </w:p>
    <w:p w:rsidR="003A0072" w:rsidRDefault="003A0072">
      <w:pPr>
        <w:pStyle w:val="newncpi"/>
      </w:pPr>
      <w:r>
        <w:t>фамилии, собственные имена, отчества (если таковые имеются) членов комиссии и других лиц, присутствующих на заседании, их должности, наименование государственных органов (организаций), которые они представляют;</w:t>
      </w:r>
    </w:p>
    <w:p w:rsidR="003A0072" w:rsidRDefault="003A0072">
      <w:pPr>
        <w:pStyle w:val="newncpi"/>
      </w:pPr>
      <w:r>
        <w:t>председательствующий на заседании;</w:t>
      </w:r>
    </w:p>
    <w:p w:rsidR="003A0072" w:rsidRDefault="003A0072">
      <w:pPr>
        <w:pStyle w:val="newncpi"/>
      </w:pPr>
      <w:r>
        <w:t>повестка дня;</w:t>
      </w:r>
    </w:p>
    <w:p w:rsidR="003A0072" w:rsidRDefault="003A0072">
      <w:pPr>
        <w:pStyle w:val="newncpi"/>
      </w:pPr>
      <w:r>
        <w:t>предложения, вынесенные на голосование;</w:t>
      </w:r>
    </w:p>
    <w:p w:rsidR="003A0072" w:rsidRDefault="003A0072">
      <w:pPr>
        <w:pStyle w:val="newncpi"/>
      </w:pPr>
      <w:r>
        <w:t>результаты голосования и принятые решения.</w:t>
      </w:r>
    </w:p>
    <w:p w:rsidR="003A0072" w:rsidRDefault="003A0072">
      <w:pPr>
        <w:pStyle w:val="point"/>
      </w:pPr>
      <w:r>
        <w:t>8. Член комиссии в случае несогласия с ее решением вправе при подписании протокола указать причины несогласия, приложив при необходимости к протоколу документы, подтверждающие его мнение.</w:t>
      </w:r>
    </w:p>
    <w:p w:rsidR="003A0072" w:rsidRDefault="003A0072">
      <w:pPr>
        <w:pStyle w:val="point"/>
      </w:pPr>
      <w:r>
        <w:t>9. При проведении заседания комиссии по вопросу, материалы к которому содержат сведения, составляющие государственные секреты, допуск на это заседание, стенографирование, оформление протокола и иная деятельность осуществляются с соблюдением требований законодательства о государственных секретах.</w:t>
      </w:r>
    </w:p>
    <w:p w:rsidR="003A0072" w:rsidRDefault="003A0072">
      <w:pPr>
        <w:pStyle w:val="point"/>
      </w:pPr>
      <w:r>
        <w:t xml:space="preserve">10. Решения комиссии, принятые в пределах ее компетенции, вступают в силу с момента их принятия и являются обязательными для выполнения всеми </w:t>
      </w:r>
      <w:r>
        <w:lastRenderedPageBreak/>
        <w:t>государственными органами, организациями, иными юридическими лицами и индивидуальными предпринимателями.</w:t>
      </w:r>
    </w:p>
    <w:p w:rsidR="003A0072" w:rsidRDefault="003A0072">
      <w:pPr>
        <w:pStyle w:val="point"/>
      </w:pPr>
      <w:r>
        <w:t>11. Организационно-техническое обеспечение работы комиссии осуществляется Министерством по налогам и сборам в установленном им порядке.</w:t>
      </w:r>
    </w:p>
    <w:p w:rsidR="003A0072" w:rsidRDefault="003A0072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7"/>
        <w:gridCol w:w="2342"/>
      </w:tblGrid>
      <w:tr w:rsidR="003A0072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cap1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capu1"/>
            </w:pPr>
            <w:r>
              <w:t>УТВЕРЖДЕНО</w:t>
            </w:r>
          </w:p>
          <w:p w:rsidR="003A0072" w:rsidRDefault="003A0072">
            <w:pPr>
              <w:pStyle w:val="cap1"/>
            </w:pPr>
            <w:r>
              <w:t>Указ Президента</w:t>
            </w:r>
            <w:r>
              <w:br/>
              <w:t>Республики Беларусь</w:t>
            </w:r>
            <w:r>
              <w:br/>
              <w:t>23.07.2015 № 340</w:t>
            </w:r>
            <w:r>
              <w:br/>
              <w:t xml:space="preserve">(в редакции </w:t>
            </w:r>
            <w:r>
              <w:br/>
              <w:t xml:space="preserve">Указа Президента </w:t>
            </w:r>
            <w:r>
              <w:br/>
              <w:t>Республики Беларусь</w:t>
            </w:r>
            <w:r>
              <w:br/>
              <w:t>16.08.2019 № 309)</w:t>
            </w:r>
          </w:p>
        </w:tc>
      </w:tr>
    </w:tbl>
    <w:p w:rsidR="003A0072" w:rsidRDefault="003A0072">
      <w:pPr>
        <w:pStyle w:val="titleu"/>
      </w:pPr>
      <w:r>
        <w:t>СОСТАВ</w:t>
      </w:r>
      <w:r>
        <w:br/>
        <w:t>Межведомственной комиссии по освобождению юридических лиц и индивидуальных предпринимателей от административных взысканий и уплаты пеней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379"/>
        <w:gridCol w:w="5962"/>
      </w:tblGrid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Селиверстов</w:t>
            </w:r>
            <w:r>
              <w:br/>
              <w:t>Юрий Михайлович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Министр финансов (председатель Межведомственной комиссии)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Наливайко</w:t>
            </w:r>
            <w:r>
              <w:br/>
              <w:t>Сергей Эдуардович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Министр по налогам и сборам (заместитель председателя Межведомственной комиссии)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Воронин</w:t>
            </w:r>
            <w:r>
              <w:br/>
              <w:t>Максим Валерьевич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заместитель Генерального прокурора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Калиновский</w:t>
            </w:r>
            <w:r>
              <w:br/>
              <w:t>Сергей Алексеевич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заместитель Министра юстиции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Кобец</w:t>
            </w:r>
            <w:r>
              <w:br/>
              <w:t>Юрий Викторович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заместитель Председателя Верховного Суда Республики Беларусь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Костевич</w:t>
            </w:r>
            <w:r>
              <w:br/>
              <w:t>Ирина Анатольевна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Министр труда и социальной защиты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Курлыпо</w:t>
            </w:r>
            <w:r>
              <w:br/>
              <w:t>Александр Михайлович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заместитель Председателя Комитета государственного контроля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Медведева</w:t>
            </w:r>
            <w:r>
              <w:br/>
              <w:t>Инна Викторовна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Председатель Национального статистического комитета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Нижевич</w:t>
            </w:r>
            <w:r>
              <w:br/>
              <w:t>Людмила Ивановна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председатель Постоянной комиссии Палаты представителей Национального собрания Республики Беларусь по бюджету и финансам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Новицкий</w:t>
            </w:r>
            <w:r>
              <w:br/>
              <w:t>Сергей Григорьевич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генеральный директор совместного общества с ограниченной ответственностью «ХЕНКЕЛЬ БАУТЕХНИК»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Орловский</w:t>
            </w:r>
            <w:r>
              <w:br/>
              <w:t>Владимир Николаевич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Председатель Государственного таможенного комитета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Рунец</w:t>
            </w:r>
            <w:r>
              <w:br/>
              <w:t>Татьяна Аркадьевна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председатель Постоянной комиссии Совета Республики Национального собрания Республики Беларусь по экономике, бюджету и финансам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Хлебоказов</w:t>
            </w:r>
            <w:r>
              <w:br/>
              <w:t>Анатолий Петрович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 xml:space="preserve">заместитель начальника координационно-инспекторского управления Государственного секретариата Совета </w:t>
            </w:r>
            <w:r>
              <w:lastRenderedPageBreak/>
              <w:t>Безопасности Республики Беларусь</w:t>
            </w:r>
          </w:p>
        </w:tc>
      </w:tr>
      <w:tr w:rsidR="003A0072">
        <w:trPr>
          <w:trHeight w:val="238"/>
        </w:trPr>
        <w:tc>
          <w:tcPr>
            <w:tcW w:w="161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lastRenderedPageBreak/>
              <w:t>Червяков</w:t>
            </w:r>
            <w:r>
              <w:br/>
              <w:t>Александр Викторович</w:t>
            </w:r>
          </w:p>
        </w:tc>
        <w:tc>
          <w:tcPr>
            <w:tcW w:w="20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  <w:jc w:val="center"/>
            </w:pPr>
            <w:r>
              <w:t>–</w:t>
            </w:r>
          </w:p>
        </w:tc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3A0072" w:rsidRDefault="003A0072">
            <w:pPr>
              <w:pStyle w:val="spiski"/>
              <w:spacing w:before="120"/>
            </w:pPr>
            <w:r>
              <w:t>Министр экономики</w:t>
            </w:r>
          </w:p>
        </w:tc>
      </w:tr>
    </w:tbl>
    <w:p w:rsidR="003A0072" w:rsidRDefault="003A0072">
      <w:pPr>
        <w:pStyle w:val="newncpi"/>
      </w:pPr>
      <w:r>
        <w:t> </w:t>
      </w:r>
    </w:p>
    <w:p w:rsidR="00CF0067" w:rsidRDefault="00CF0067"/>
    <w:sectPr w:rsidR="00CF0067" w:rsidSect="003A00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557" w:rsidRDefault="00763557" w:rsidP="003A0072">
      <w:pPr>
        <w:spacing w:after="0" w:line="240" w:lineRule="auto"/>
      </w:pPr>
      <w:r>
        <w:separator/>
      </w:r>
    </w:p>
  </w:endnote>
  <w:endnote w:type="continuationSeparator" w:id="0">
    <w:p w:rsidR="00763557" w:rsidRDefault="00763557" w:rsidP="003A0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2" w:rsidRDefault="003A007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2" w:rsidRDefault="003A007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317"/>
    </w:tblGrid>
    <w:tr w:rsidR="003A0072" w:rsidTr="003A0072">
      <w:tc>
        <w:tcPr>
          <w:tcW w:w="1800" w:type="dxa"/>
          <w:shd w:val="clear" w:color="auto" w:fill="auto"/>
          <w:vAlign w:val="center"/>
        </w:tcPr>
        <w:p w:rsidR="003A0072" w:rsidRDefault="003A0072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584E6258" wp14:editId="521FBBDC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73" w:type="dxa"/>
          <w:shd w:val="clear" w:color="auto" w:fill="auto"/>
          <w:vAlign w:val="center"/>
        </w:tcPr>
        <w:p w:rsidR="003A0072" w:rsidRDefault="003A007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3A0072" w:rsidRDefault="003A007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15.06.2022</w:t>
          </w:r>
        </w:p>
        <w:p w:rsidR="003A0072" w:rsidRPr="003A0072" w:rsidRDefault="003A0072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3A0072" w:rsidRDefault="003A007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557" w:rsidRDefault="00763557" w:rsidP="003A0072">
      <w:pPr>
        <w:spacing w:after="0" w:line="240" w:lineRule="auto"/>
      </w:pPr>
      <w:r>
        <w:separator/>
      </w:r>
    </w:p>
  </w:footnote>
  <w:footnote w:type="continuationSeparator" w:id="0">
    <w:p w:rsidR="00763557" w:rsidRDefault="00763557" w:rsidP="003A0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2" w:rsidRDefault="003A0072" w:rsidP="008462D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A0072" w:rsidRDefault="003A007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2" w:rsidRPr="003A0072" w:rsidRDefault="003A0072" w:rsidP="008462DD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3A0072">
      <w:rPr>
        <w:rStyle w:val="a7"/>
        <w:rFonts w:ascii="Times New Roman" w:hAnsi="Times New Roman" w:cs="Times New Roman"/>
        <w:sz w:val="24"/>
      </w:rPr>
      <w:fldChar w:fldCharType="begin"/>
    </w:r>
    <w:r w:rsidRPr="003A0072">
      <w:rPr>
        <w:rStyle w:val="a7"/>
        <w:rFonts w:ascii="Times New Roman" w:hAnsi="Times New Roman" w:cs="Times New Roman"/>
        <w:sz w:val="24"/>
      </w:rPr>
      <w:instrText xml:space="preserve">PAGE  </w:instrText>
    </w:r>
    <w:r w:rsidRPr="003A0072">
      <w:rPr>
        <w:rStyle w:val="a7"/>
        <w:rFonts w:ascii="Times New Roman" w:hAnsi="Times New Roman" w:cs="Times New Roman"/>
        <w:sz w:val="24"/>
      </w:rPr>
      <w:fldChar w:fldCharType="separate"/>
    </w:r>
    <w:r>
      <w:rPr>
        <w:rStyle w:val="a7"/>
        <w:rFonts w:ascii="Times New Roman" w:hAnsi="Times New Roman" w:cs="Times New Roman"/>
        <w:noProof/>
        <w:sz w:val="24"/>
      </w:rPr>
      <w:t>8</w:t>
    </w:r>
    <w:r w:rsidRPr="003A0072">
      <w:rPr>
        <w:rStyle w:val="a7"/>
        <w:rFonts w:ascii="Times New Roman" w:hAnsi="Times New Roman" w:cs="Times New Roman"/>
        <w:sz w:val="24"/>
      </w:rPr>
      <w:fldChar w:fldCharType="end"/>
    </w:r>
  </w:p>
  <w:p w:rsidR="003A0072" w:rsidRPr="003A0072" w:rsidRDefault="003A0072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2" w:rsidRDefault="003A007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72"/>
    <w:rsid w:val="001E459E"/>
    <w:rsid w:val="00394468"/>
    <w:rsid w:val="003A0072"/>
    <w:rsid w:val="003D3C24"/>
    <w:rsid w:val="00631EBD"/>
    <w:rsid w:val="00763557"/>
    <w:rsid w:val="00926F93"/>
    <w:rsid w:val="00CF0067"/>
    <w:rsid w:val="00FE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A007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A007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A007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A00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A00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A00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3A00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A007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A007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A007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A00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A007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A00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007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A007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007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007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007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A007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A00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007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A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072"/>
  </w:style>
  <w:style w:type="paragraph" w:styleId="a5">
    <w:name w:val="footer"/>
    <w:basedOn w:val="a"/>
    <w:link w:val="a6"/>
    <w:uiPriority w:val="99"/>
    <w:unhideWhenUsed/>
    <w:rsid w:val="003A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072"/>
  </w:style>
  <w:style w:type="character" w:styleId="a7">
    <w:name w:val="page number"/>
    <w:basedOn w:val="a0"/>
    <w:uiPriority w:val="99"/>
    <w:semiHidden/>
    <w:unhideWhenUsed/>
    <w:rsid w:val="003A0072"/>
  </w:style>
  <w:style w:type="table" w:styleId="a8">
    <w:name w:val="Table Grid"/>
    <w:basedOn w:val="a1"/>
    <w:uiPriority w:val="59"/>
    <w:rsid w:val="003A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3A007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p">
    <w:name w:val="titlep"/>
    <w:basedOn w:val="a"/>
    <w:rsid w:val="003A0072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u">
    <w:name w:val="titleu"/>
    <w:basedOn w:val="a"/>
    <w:rsid w:val="003A0072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3A00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3A00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">
    <w:name w:val="append"/>
    <w:basedOn w:val="a"/>
    <w:rsid w:val="003A00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spiski">
    <w:name w:val="spiski"/>
    <w:basedOn w:val="a"/>
    <w:rsid w:val="003A0072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add">
    <w:name w:val="changeadd"/>
    <w:basedOn w:val="a"/>
    <w:rsid w:val="003A0072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3A0072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3A0072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3A007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3A0072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3A007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3A007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3A0072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3A0072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3A0072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3A0072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3A0072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3A0072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3A0072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3A00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A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0072"/>
  </w:style>
  <w:style w:type="paragraph" w:styleId="a5">
    <w:name w:val="footer"/>
    <w:basedOn w:val="a"/>
    <w:link w:val="a6"/>
    <w:uiPriority w:val="99"/>
    <w:unhideWhenUsed/>
    <w:rsid w:val="003A0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0072"/>
  </w:style>
  <w:style w:type="character" w:styleId="a7">
    <w:name w:val="page number"/>
    <w:basedOn w:val="a0"/>
    <w:uiPriority w:val="99"/>
    <w:semiHidden/>
    <w:unhideWhenUsed/>
    <w:rsid w:val="003A0072"/>
  </w:style>
  <w:style w:type="table" w:styleId="a8">
    <w:name w:val="Table Grid"/>
    <w:basedOn w:val="a1"/>
    <w:uiPriority w:val="59"/>
    <w:rsid w:val="003A0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2950</Words>
  <Characters>21155</Characters>
  <Application>Microsoft Office Word</Application>
  <DocSecurity>0</DocSecurity>
  <Lines>450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 Лиозненского РИК</dc:creator>
  <cp:lastModifiedBy>Отдел экономики Лиозненского РИК</cp:lastModifiedBy>
  <cp:revision>1</cp:revision>
  <dcterms:created xsi:type="dcterms:W3CDTF">2022-06-15T13:51:00Z</dcterms:created>
  <dcterms:modified xsi:type="dcterms:W3CDTF">2022-06-15T13:52:00Z</dcterms:modified>
</cp:coreProperties>
</file>