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3118"/>
        <w:gridCol w:w="3686"/>
        <w:gridCol w:w="2551"/>
        <w:gridCol w:w="2127"/>
        <w:gridCol w:w="1842"/>
      </w:tblGrid>
      <w:tr w:rsidR="007E1C58" w:rsidRPr="007E1C58" w:rsidTr="001A5486">
        <w:trPr>
          <w:cantSplit/>
          <w:trHeight w:val="322"/>
          <w:tblHeader/>
        </w:trPr>
        <w:tc>
          <w:tcPr>
            <w:tcW w:w="2269"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1</w:t>
            </w:r>
          </w:p>
        </w:tc>
        <w:tc>
          <w:tcPr>
            <w:tcW w:w="3118"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2</w:t>
            </w:r>
          </w:p>
        </w:tc>
        <w:tc>
          <w:tcPr>
            <w:tcW w:w="3686"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3</w:t>
            </w:r>
          </w:p>
        </w:tc>
        <w:tc>
          <w:tcPr>
            <w:tcW w:w="2551"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4</w:t>
            </w:r>
          </w:p>
        </w:tc>
        <w:tc>
          <w:tcPr>
            <w:tcW w:w="2127"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5</w:t>
            </w:r>
          </w:p>
        </w:tc>
        <w:tc>
          <w:tcPr>
            <w:tcW w:w="1842"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6</w:t>
            </w:r>
          </w:p>
        </w:tc>
      </w:tr>
      <w:tr w:rsidR="007E1C58" w:rsidRPr="007E1C58" w:rsidTr="001A5486">
        <w:trPr>
          <w:trHeight w:val="1751"/>
        </w:trPr>
        <w:tc>
          <w:tcPr>
            <w:tcW w:w="2269"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Наименование административной процедуры</w:t>
            </w:r>
          </w:p>
        </w:tc>
        <w:tc>
          <w:tcPr>
            <w:tcW w:w="3118" w:type="dxa"/>
          </w:tcPr>
          <w:p w:rsidR="007E1C58" w:rsidRPr="00076EB6" w:rsidRDefault="00076EB6"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076EB6">
              <w:rPr>
                <w:rFonts w:ascii="Times New Roman" w:hAnsi="Times New Roman" w:cs="Times New Roman"/>
                <w:b/>
                <w:sz w:val="30"/>
                <w:szCs w:val="30"/>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686"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Документы и (или) сведения, представляемые гражданином для осуществления административной процедуры</w:t>
            </w:r>
          </w:p>
        </w:tc>
        <w:tc>
          <w:tcPr>
            <w:tcW w:w="2551"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Размер платы, взимаемой при осуществлении административной проце</w:t>
            </w:r>
            <w:bookmarkStart w:id="0" w:name="_GoBack"/>
            <w:bookmarkEnd w:id="0"/>
            <w:r w:rsidRPr="007E1C58">
              <w:rPr>
                <w:rFonts w:ascii="Times New Roman" w:hAnsi="Times New Roman" w:cs="Times New Roman"/>
                <w:b/>
                <w:spacing w:val="-20"/>
                <w:sz w:val="30"/>
                <w:szCs w:val="30"/>
              </w:rPr>
              <w:t>дуры</w:t>
            </w:r>
          </w:p>
        </w:tc>
        <w:tc>
          <w:tcPr>
            <w:tcW w:w="2127"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Максимальный срок осуществления административной процедуры</w:t>
            </w:r>
          </w:p>
        </w:tc>
        <w:tc>
          <w:tcPr>
            <w:tcW w:w="1842"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b/>
                <w:spacing w:val="-20"/>
                <w:sz w:val="30"/>
                <w:szCs w:val="30"/>
              </w:rPr>
            </w:pPr>
            <w:r w:rsidRPr="007E1C58">
              <w:rPr>
                <w:rFonts w:ascii="Times New Roman" w:hAnsi="Times New Roman" w:cs="Times New Roman"/>
                <w:b/>
                <w:spacing w:val="-20"/>
                <w:sz w:val="30"/>
                <w:szCs w:val="30"/>
              </w:rPr>
              <w:t>ГЛАВА 11</w:t>
            </w:r>
          </w:p>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spacing w:val="-20"/>
                <w:sz w:val="30"/>
                <w:szCs w:val="30"/>
              </w:rPr>
            </w:pPr>
            <w:r w:rsidRPr="007E1C58">
              <w:rPr>
                <w:rFonts w:ascii="Times New Roman" w:hAnsi="Times New Roman" w:cs="Times New Roman"/>
                <w:b/>
                <w:spacing w:val="-20"/>
                <w:sz w:val="30"/>
                <w:szCs w:val="30"/>
              </w:rPr>
              <w:t>ДОКУМЕНТИРОВАНИЕ НАСЕЛЕНИЯ РЕСПУБЛИКИ БЕЛАРУСЬ</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 ВЫДАЧА ПАСПОРТА ГРАЖДАНИНУ РЕСПУБЛИКИ БЕЛАРУСЬ, </w:t>
            </w:r>
          </w:p>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7E1C58">
              <w:rPr>
                <w:rFonts w:ascii="Times New Roman" w:hAnsi="Times New Roman" w:cs="Times New Roman"/>
                <w:spacing w:val="-20"/>
                <w:sz w:val="30"/>
                <w:szCs w:val="30"/>
              </w:rPr>
              <w:lastRenderedPageBreak/>
              <w:t>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w:t>
            </w:r>
            <w:r w:rsidRPr="007E1C58">
              <w:rPr>
                <w:rFonts w:ascii="Times New Roman" w:hAnsi="Times New Roman" w:cs="Times New Roman"/>
                <w:spacing w:val="-20"/>
                <w:sz w:val="30"/>
                <w:szCs w:val="30"/>
              </w:rPr>
              <w:lastRenderedPageBreak/>
              <w:t>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sidRPr="007E1C58">
              <w:rPr>
                <w:rFonts w:ascii="Times New Roman" w:hAnsi="Times New Roman" w:cs="Times New Roman"/>
                <w:spacing w:val="-20"/>
                <w:sz w:val="30"/>
                <w:szCs w:val="30"/>
              </w:rPr>
              <w:lastRenderedPageBreak/>
              <w:t>от 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w:t>
            </w:r>
            <w:r w:rsidRPr="007E1C58">
              <w:rPr>
                <w:rFonts w:ascii="Times New Roman" w:hAnsi="Times New Roman" w:cs="Times New Roman"/>
                <w:spacing w:val="-20"/>
                <w:sz w:val="30"/>
                <w:szCs w:val="30"/>
              </w:rPr>
              <w:lastRenderedPageBreak/>
              <w:t>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7E1C58">
              <w:rPr>
                <w:rFonts w:ascii="Times New Roman" w:hAnsi="Times New Roman" w:cs="Times New Roman"/>
                <w:spacing w:val="-20"/>
                <w:sz w:val="30"/>
                <w:szCs w:val="30"/>
              </w:rPr>
              <w:lastRenderedPageBreak/>
              <w:t>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 достижения 100-, 125-летнего возраста - для граждан </w:t>
            </w:r>
            <w:r w:rsidRPr="007E1C58">
              <w:rPr>
                <w:rFonts w:ascii="Times New Roman" w:hAnsi="Times New Roman" w:cs="Times New Roman"/>
                <w:spacing w:val="-20"/>
                <w:sz w:val="30"/>
                <w:szCs w:val="30"/>
              </w:rPr>
              <w:lastRenderedPageBreak/>
              <w:t>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w:t>
            </w:r>
            <w:r w:rsidRPr="007E1C58">
              <w:rPr>
                <w:rFonts w:ascii="Times New Roman" w:hAnsi="Times New Roman" w:cs="Times New Roman"/>
                <w:spacing w:val="-20"/>
                <w:sz w:val="30"/>
                <w:szCs w:val="30"/>
              </w:rPr>
              <w:lastRenderedPageBreak/>
              <w:t>уполномоченную на ведение паспортной работы)</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w:t>
            </w:r>
            <w:r w:rsidRPr="007E1C58">
              <w:rPr>
                <w:rFonts w:ascii="Times New Roman" w:hAnsi="Times New Roman" w:cs="Times New Roman"/>
                <w:spacing w:val="-20"/>
                <w:sz w:val="30"/>
                <w:szCs w:val="3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11.1.4. не достигшему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 ВЫДАЧА ИДЕНТИФИКАЦИОННОЙ КАРТЫ ГРАЖДАНИНА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11.1-1.1. достигшему 14-летнего возраста, - впервые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8E2B51"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11.1-1.3. в случае утраты (хищения) идентификационной карты</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11.2. ОБМЕН ПАСПОРТА ГРАЖДАНИНУ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ПРОЖИВАЮЩЕМУ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11.2-1. ОБМЕН ИДЕНТИФИКАЦИОННОЙ КАРТЫ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11.2-1.1.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подлежащая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11.2-1.2. не достигшему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идентификационную карту несовершеннолетнего, подлежащую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11.3. Выдача (обмен) биометрического паспорта гражданина Республики Беларусь (далее - биометрический паспорт)</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биометрического паспорта - в случае его утраты (хищения)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t>биометрический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40 евро - для несовершеннолетних граждан, не достигших 14-летнего возраста,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для иных граждан Республики Беларусь при обращении в загранучреждение</w:t>
            </w:r>
          </w:p>
        </w:tc>
        <w:tc>
          <w:tcPr>
            <w:tcW w:w="2127" w:type="dxa"/>
          </w:tcPr>
          <w:p w:rsidR="007E1C58" w:rsidRPr="001A5486" w:rsidRDefault="007E1C58" w:rsidP="001A5486">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анкета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фотография заявителя, соответствующая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брака заявителем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участников Великой Отечественной войны, пенсионеров,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11.4.2. не достигшему 18-летнего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1A5486" w:rsidRDefault="007E1C58" w:rsidP="00305D9F">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анкету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для иных граждан Республики Беларусь</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11.10.3.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 ОБМЕН БИОМЕТРИЧЕСКОГО ВИДА НА ЖИТЕЛЬСТВО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 ПОСТОЯННО ПРОЖИВАЮЩИМ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11.12. ВЫДАЧА УДОСТОВЕРЕНИЯ БЕЖЕНЦА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vMerge w:val="restart"/>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3118"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7E1C58" w:rsidRPr="007E1C58" w:rsidTr="001A5486">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1C58" w:rsidRPr="007E1C58" w:rsidTr="001A5486">
        <w:trPr>
          <w:trHeight w:val="186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заявление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rPr>
          <w:trHeight w:val="117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11.12.3. в случае утраты (хищения)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удостоверения беженца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11.13. ОБМЕН УДОСТОВЕРЕНИЯ БЕЖЕНЦА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305D9F"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7E1C58" w:rsidRPr="007E1C58" w:rsidTr="001A5486">
        <w:trPr>
          <w:trHeight w:val="316"/>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заявителя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удостоверения беженца,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11.14. ВЫДАЧА БИОМЕТРИЧЕСКОГО ПРОЕЗДНОГО ДОКУМЕНТА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11.14.2.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1A5486" w:rsidRPr="007E1C58" w:rsidRDefault="001A5486"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 ОБМЕН БИОМЕТРИЧЕСКОГО ПРОЕЗДНОГО ДОКУМЕНТА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11.15-1.1.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w:t>
            </w:r>
            <w:r w:rsidRPr="007E1C58">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11.15-1.2.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90F33">
        <w:trPr>
          <w:trHeight w:val="518"/>
        </w:trPr>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11.15-2.2. не достигшим 14-летнего возраста (за исключением не достигших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rPr>
          <w:trHeight w:val="332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11.16. Выдача справки в случае утраты (хищения) паспорта, вида на жительство,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справки, подтверждающей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 в случае утраты (хищения) паспорта, удостоверения беженца</w:t>
            </w:r>
          </w:p>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рабочий день - в случае утраты (хищения) вида на жительство</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r w:rsidR="007E1C58" w:rsidRPr="007E1C58" w:rsidTr="001D76F7">
        <w:tc>
          <w:tcPr>
            <w:tcW w:w="15593" w:type="dxa"/>
            <w:gridSpan w:val="6"/>
          </w:tcPr>
          <w:p w:rsidR="007E1C58" w:rsidRPr="007E1C58" w:rsidRDefault="007E1C5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12</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E1C58" w:rsidRPr="007E1C58" w:rsidTr="001A5486">
        <w:trPr>
          <w:trHeight w:val="2640"/>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ходатайство</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1842"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рассмотрения ходатайства</w:t>
            </w:r>
          </w:p>
        </w:tc>
      </w:tr>
      <w:tr w:rsidR="007E1C58" w:rsidRPr="007E1C58" w:rsidTr="001A5486">
        <w:trPr>
          <w:trHeight w:val="1920"/>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12.1.2. в случае утраты (хищения) свидетельства о регистрации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 случае продления срока рассмотрения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рассмотрения ходатайства</w:t>
            </w:r>
          </w:p>
        </w:tc>
      </w:tr>
      <w:tr w:rsidR="007E1C58" w:rsidRPr="007E1C58" w:rsidTr="001A5486">
        <w:trPr>
          <w:trHeight w:val="288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3118"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12.4.2. в случае утраты (хищения) свидетельства о предоставлении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7E1C58" w:rsidRPr="007E1C58" w:rsidTr="001A5486">
        <w:trPr>
          <w:trHeight w:val="1335"/>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A5486" w:rsidRPr="00632081"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127" w:type="dxa"/>
            <w:vMerge w:val="restart"/>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2" w:type="dxa"/>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E1C58" w:rsidRPr="007E1C58" w:rsidTr="001A5486">
        <w:trPr>
          <w:trHeight w:val="766"/>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val="restart"/>
            <w:tcBorders>
              <w:bottom w:val="single" w:sz="4" w:space="0" w:color="auto"/>
            </w:tcBorders>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280"/>
        </w:trPr>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1842"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1988"/>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477"/>
        </w:trPr>
        <w:tc>
          <w:tcPr>
            <w:tcW w:w="2269" w:type="dxa"/>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12.6-1. Внесение изменений в марку "Дазвол на часовае пражыванне"</w:t>
            </w:r>
          </w:p>
        </w:tc>
        <w:tc>
          <w:tcPr>
            <w:tcW w:w="3118"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8E2B51" w:rsidRPr="001A5486" w:rsidRDefault="00305D9F" w:rsidP="0063208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305D9F" w:rsidRPr="001A5486" w:rsidRDefault="001A5486" w:rsidP="00202AF8">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t>бесплатно</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обращения</w:t>
            </w:r>
          </w:p>
        </w:tc>
        <w:tc>
          <w:tcPr>
            <w:tcW w:w="1842"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ранее выданного разрешения на временное проживание</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305D9F" w:rsidRPr="007E1C58" w:rsidTr="001A5486">
        <w:tc>
          <w:tcPr>
            <w:tcW w:w="2269" w:type="dxa"/>
          </w:tcPr>
          <w:p w:rsidR="00305D9F" w:rsidRPr="007E1C58" w:rsidRDefault="00305D9F" w:rsidP="001A5486">
            <w:pPr>
              <w:pStyle w:val="ConsPlusNormal"/>
              <w:suppressAutoHyphens/>
              <w:spacing w:line="280" w:lineRule="exact"/>
              <w:ind w:right="80"/>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12.7.1. при обращении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автобиография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127" w:type="dxa"/>
          </w:tcPr>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1842" w:type="dxa"/>
          </w:tcPr>
          <w:p w:rsidR="00305D9F" w:rsidRPr="007E1C58" w:rsidRDefault="00305D9F"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305D9F" w:rsidRPr="007E1C58" w:rsidTr="001A5486">
        <w:trPr>
          <w:trHeight w:val="2903"/>
        </w:trPr>
        <w:tc>
          <w:tcPr>
            <w:tcW w:w="2269" w:type="dxa"/>
            <w:vMerge w:val="restart"/>
            <w:tcBorders>
              <w:bottom w:val="single" w:sz="4" w:space="0" w:color="auto"/>
            </w:tcBorders>
          </w:tcPr>
          <w:p w:rsidR="00305D9F" w:rsidRPr="001A5486"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или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предоставлении дополнительной защиты в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w:t>
            </w:r>
          </w:p>
        </w:tc>
      </w:tr>
      <w:tr w:rsidR="00305D9F" w:rsidRPr="007E1C58" w:rsidTr="001A5486">
        <w:trPr>
          <w:trHeight w:val="253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305D9F" w:rsidRPr="007E1C58" w:rsidTr="001A5486">
        <w:trPr>
          <w:trHeight w:val="720"/>
        </w:trPr>
        <w:tc>
          <w:tcPr>
            <w:tcW w:w="2269"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12.9. Выдача  визы для выезда из Республики Беларусь иностранному гражданину или лицу без гражданства</w:t>
            </w:r>
          </w:p>
        </w:tc>
        <w:tc>
          <w:tcPr>
            <w:tcW w:w="3118"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686"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7" w:type="dxa"/>
            <w:tcBorders>
              <w:top w:val="single" w:sz="4" w:space="0" w:color="auto"/>
              <w:left w:val="single" w:sz="4" w:space="0" w:color="auto"/>
              <w:bottom w:val="single" w:sz="4" w:space="0" w:color="auto"/>
              <w:right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05D9F" w:rsidRPr="007E1C58" w:rsidTr="001A5486">
        <w:trPr>
          <w:trHeight w:val="1680"/>
        </w:trPr>
        <w:tc>
          <w:tcPr>
            <w:tcW w:w="2269" w:type="dxa"/>
            <w:vMerge/>
            <w:tcBorders>
              <w:top w:val="single" w:sz="4" w:space="0" w:color="auto"/>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top w:val="single" w:sz="4" w:space="0" w:color="auto"/>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27"/>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1A5486" w:rsidRDefault="00305D9F" w:rsidP="008E2B51">
            <w:pPr>
              <w:pStyle w:val="ConsPlusNormal"/>
              <w:suppressAutoHyphens/>
              <w:spacing w:line="280" w:lineRule="exact"/>
              <w:ind w:right="68"/>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предпринимательской и иной деятельностью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1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8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20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025"/>
        </w:trPr>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1A5486" w:rsidRPr="00632081" w:rsidRDefault="001A5486" w:rsidP="00305D9F">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1A548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305D9F"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3333"/>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322"/>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632081">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C66065">
        <w:trPr>
          <w:trHeight w:val="336"/>
        </w:trPr>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12.14. РЕГИСТРАЦИЯ ИНОСТРАННОГО ГРАЖДАНИНА ИЛИ ЛИЦА БЕЗ ГРАЖДАНСТВА:</w:t>
            </w:r>
          </w:p>
        </w:tc>
      </w:tr>
      <w:tr w:rsidR="00305D9F" w:rsidRPr="007E1C58" w:rsidTr="001A5486">
        <w:trPr>
          <w:trHeight w:val="490"/>
        </w:trPr>
        <w:tc>
          <w:tcPr>
            <w:tcW w:w="2269" w:type="dxa"/>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12.14.1. временно пребывающих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разрешение на приграничное движение - для иностранных граждан и лиц без гражданства, пребывающих на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E1C58">
              <w:rPr>
                <w:rFonts w:ascii="Times New Roman" w:hAnsi="Times New Roman" w:cs="Times New Roman"/>
                <w:spacing w:val="-20"/>
                <w:sz w:val="30"/>
                <w:szCs w:val="30"/>
              </w:rPr>
              <w:b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Default="00AC723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1E726C" w:rsidRPr="007E1C58" w:rsidRDefault="001E726C"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1E726C" w:rsidRDefault="001E726C" w:rsidP="00305D9F">
            <w:pPr>
              <w:pStyle w:val="ConsPlusNormal"/>
              <w:suppressAutoHyphens/>
              <w:spacing w:line="280" w:lineRule="exact"/>
              <w:ind w:right="-62"/>
              <w:rPr>
                <w:rFonts w:ascii="Times New Roman" w:hAnsi="Times New Roman" w:cs="Times New Roman"/>
                <w:spacing w:val="-20"/>
                <w:sz w:val="30"/>
                <w:szCs w:val="30"/>
              </w:rPr>
            </w:pPr>
          </w:p>
          <w:p w:rsidR="00632081" w:rsidRPr="00934860"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8E2B51" w:rsidRPr="008E2B5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через единый портал электронных услуг</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8E2B51" w:rsidRPr="007E1C58" w:rsidTr="001A5486">
        <w:trPr>
          <w:trHeight w:val="3461"/>
        </w:trPr>
        <w:tc>
          <w:tcPr>
            <w:tcW w:w="2269" w:type="dxa"/>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12.15.1. иностранного гражданина или лица без гражданства</w:t>
            </w:r>
          </w:p>
        </w:tc>
        <w:tc>
          <w:tcPr>
            <w:tcW w:w="3118" w:type="dxa"/>
            <w:tcBorders>
              <w:bottom w:val="single" w:sz="4" w:space="0" w:color="auto"/>
            </w:tcBorders>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w:t>
            </w:r>
            <w:r>
              <w:rPr>
                <w:rFonts w:ascii="Times New Roman" w:hAnsi="Times New Roman" w:cs="Times New Roman"/>
                <w:spacing w:val="-20"/>
                <w:sz w:val="30"/>
                <w:szCs w:val="30"/>
              </w:rPr>
              <w:t>–</w:t>
            </w:r>
            <w:r w:rsidRPr="007E1C58">
              <w:rPr>
                <w:rFonts w:ascii="Times New Roman" w:hAnsi="Times New Roman" w:cs="Times New Roman"/>
                <w:spacing w:val="-20"/>
                <w:sz w:val="30"/>
                <w:szCs w:val="30"/>
              </w:rPr>
              <w:t xml:space="preserve"> для</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Borders>
              <w:bottom w:val="single" w:sz="4" w:space="0" w:color="auto"/>
            </w:tcBorders>
          </w:tcPr>
          <w:p w:rsidR="008E2B51" w:rsidRPr="007E1C58" w:rsidRDefault="008E2B51" w:rsidP="00DA0374">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Borders>
              <w:bottom w:val="single" w:sz="4" w:space="0" w:color="auto"/>
            </w:tcBorders>
          </w:tcPr>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рассмотрения  заявления о </w:t>
            </w: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8E2B51" w:rsidRPr="007E1C58" w:rsidTr="001A5486">
        <w:tc>
          <w:tcPr>
            <w:tcW w:w="2269" w:type="dxa"/>
          </w:tcPr>
          <w:p w:rsidR="008E2B51" w:rsidRPr="00934860" w:rsidRDefault="008E2B51" w:rsidP="00632081">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3118"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4 месяцев</w:t>
            </w:r>
          </w:p>
        </w:tc>
      </w:tr>
      <w:tr w:rsidR="008E2B51" w:rsidRPr="007E1C58" w:rsidTr="001A5486">
        <w:tc>
          <w:tcPr>
            <w:tcW w:w="2269" w:type="dxa"/>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3118"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3686"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B34AEE">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2"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80"/>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Default="008E2B5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базовых величин - для иных граждан</w:t>
            </w: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960"/>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63208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626"/>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граждан</w:t>
            </w: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1388"/>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D76F7">
        <w:tc>
          <w:tcPr>
            <w:tcW w:w="15593" w:type="dxa"/>
            <w:gridSpan w:val="6"/>
          </w:tcPr>
          <w:p w:rsidR="008E2B51" w:rsidRPr="007E1C58" w:rsidRDefault="008E2B51"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13</w:t>
            </w:r>
          </w:p>
          <w:p w:rsidR="008E2B51" w:rsidRPr="007E1C58" w:rsidRDefault="008E2B51"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644D" w:rsidRPr="007E1C58" w:rsidTr="001A5486">
        <w:trPr>
          <w:trHeight w:val="2400"/>
        </w:trPr>
        <w:tc>
          <w:tcPr>
            <w:tcW w:w="2269" w:type="dxa"/>
            <w:tcBorders>
              <w:bottom w:val="single" w:sz="4" w:space="0" w:color="auto"/>
            </w:tcBorders>
          </w:tcPr>
          <w:p w:rsidR="004C644D" w:rsidRPr="007E1C58" w:rsidRDefault="00FA0284" w:rsidP="001A5486">
            <w:pPr>
              <w:pStyle w:val="ConsPlusNormal"/>
              <w:suppressAutoHyphens/>
              <w:spacing w:line="280" w:lineRule="exact"/>
              <w:ind w:right="80"/>
              <w:rPr>
                <w:rFonts w:ascii="Times New Roman" w:hAnsi="Times New Roman" w:cs="Times New Roman"/>
                <w:spacing w:val="-20"/>
                <w:sz w:val="30"/>
                <w:szCs w:val="30"/>
              </w:rPr>
            </w:pPr>
            <w:r w:rsidRPr="00FA0284">
              <w:rPr>
                <w:rFonts w:ascii="Times New Roman" w:hAnsi="Times New Roman" w:cs="Times New Roman"/>
                <w:spacing w:val="-20"/>
                <w:sz w:val="30"/>
                <w:szCs w:val="30"/>
              </w:rPr>
              <w:t>1</w:t>
            </w:r>
            <w:r w:rsidR="004C644D" w:rsidRPr="007E1C58">
              <w:rPr>
                <w:rFonts w:ascii="Times New Roman" w:hAnsi="Times New Roman" w:cs="Times New Roman"/>
                <w:spacing w:val="-20"/>
                <w:sz w:val="30"/>
                <w:szCs w:val="30"/>
              </w:rPr>
              <w:t>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3686" w:type="dxa"/>
          </w:tcPr>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жительства</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военный  билет или </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4C644D" w:rsidRPr="00934860"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w:t>
            </w:r>
            <w:r w:rsidRPr="004C644D">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t>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w:t>
            </w:r>
          </w:p>
        </w:tc>
        <w:tc>
          <w:tcPr>
            <w:tcW w:w="2127" w:type="dxa"/>
            <w:tcBorders>
              <w:bottom w:val="single" w:sz="4" w:space="0" w:color="auto"/>
            </w:tcBorders>
          </w:tcPr>
          <w:p w:rsidR="004C644D" w:rsidRPr="007E1C58" w:rsidRDefault="004C644D" w:rsidP="00215E1F">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7E1C58" w:rsidRDefault="004C644D" w:rsidP="00215E1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4C644D" w:rsidRPr="007E1C58" w:rsidTr="001A5486">
        <w:trPr>
          <w:trHeight w:val="3120"/>
        </w:trPr>
        <w:tc>
          <w:tcPr>
            <w:tcW w:w="2269" w:type="dxa"/>
            <w:tcBorders>
              <w:bottom w:val="single" w:sz="4" w:space="0" w:color="auto"/>
            </w:tcBorders>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сельский (поселковый) исполнительный комитет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пребывания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 и в иных случаях</w:t>
            </w:r>
          </w:p>
        </w:tc>
        <w:tc>
          <w:tcPr>
            <w:tcW w:w="2127" w:type="dxa"/>
            <w:tcBorders>
              <w:bottom w:val="single" w:sz="4" w:space="0" w:color="auto"/>
            </w:tcBorders>
          </w:tcPr>
          <w:p w:rsidR="004C644D" w:rsidRPr="007E1C58" w:rsidRDefault="004C644D" w:rsidP="002D7CB0">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прохождения </w:t>
            </w:r>
          </w:p>
          <w:p w:rsidR="004C644D" w:rsidRPr="008E2B51"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альтернативной службы - для граждан, проходящих альтернативную службу</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до 6 месяцев - для граждан Республики Беларусь, постоянно проживающих за пределами Республики Беларусь</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r w:rsidRPr="008E2B51">
              <w:rPr>
                <w:rFonts w:ascii="Times New Roman" w:hAnsi="Times New Roman" w:cs="Times New Roman"/>
                <w:spacing w:val="-20"/>
                <w:sz w:val="30"/>
                <w:szCs w:val="30"/>
              </w:rPr>
              <w:t>до 1 года - для других лиц</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p>
        </w:tc>
      </w:tr>
      <w:tr w:rsidR="004C644D" w:rsidRPr="007E1C58" w:rsidTr="001A5486">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w:t>
            </w:r>
          </w:p>
        </w:tc>
        <w:tc>
          <w:tcPr>
            <w:tcW w:w="1842" w:type="dxa"/>
          </w:tcPr>
          <w:p w:rsidR="004C644D" w:rsidRPr="008E2B51" w:rsidRDefault="004C644D" w:rsidP="00305D9F">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бессрочно</w:t>
            </w:r>
          </w:p>
        </w:tc>
      </w:tr>
      <w:tr w:rsidR="004C644D" w:rsidRPr="007E1C58" w:rsidTr="001A5486">
        <w:trPr>
          <w:trHeight w:val="3120"/>
        </w:trPr>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13.4. Выдача адресной справки о месте жительства</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органов внутренних дел</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2"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bl>
    <w:p w:rsidR="004C7EA2" w:rsidRPr="007E1C58" w:rsidRDefault="004C7EA2" w:rsidP="00305D9F">
      <w:pPr>
        <w:suppressAutoHyphens/>
        <w:spacing w:line="280" w:lineRule="exact"/>
        <w:rPr>
          <w:rFonts w:ascii="Times New Roman" w:hAnsi="Times New Roman" w:cs="Times New Roman"/>
          <w:spacing w:val="-20"/>
          <w:sz w:val="30"/>
          <w:szCs w:val="30"/>
        </w:rPr>
      </w:pPr>
    </w:p>
    <w:sectPr w:rsidR="004C7EA2" w:rsidRPr="007E1C58" w:rsidSect="008E2B51">
      <w:footerReference w:type="default" r:id="rId6"/>
      <w:pgSz w:w="16838" w:h="11906" w:orient="landscape"/>
      <w:pgMar w:top="42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12" w:rsidRDefault="002D5812" w:rsidP="00934860">
      <w:pPr>
        <w:spacing w:after="0" w:line="240" w:lineRule="auto"/>
      </w:pPr>
      <w:r>
        <w:separator/>
      </w:r>
    </w:p>
  </w:endnote>
  <w:endnote w:type="continuationSeparator" w:id="0">
    <w:p w:rsidR="002D5812" w:rsidRDefault="002D5812"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34027"/>
      <w:docPartObj>
        <w:docPartGallery w:val="Page Numbers (Bottom of Page)"/>
        <w:docPartUnique/>
      </w:docPartObj>
    </w:sdtPr>
    <w:sdtContent>
      <w:p w:rsidR="00934860" w:rsidRDefault="004B20D3">
        <w:pPr>
          <w:pStyle w:val="a6"/>
          <w:jc w:val="center"/>
        </w:pPr>
        <w:r>
          <w:fldChar w:fldCharType="begin"/>
        </w:r>
        <w:r w:rsidR="00934860">
          <w:instrText>PAGE   \* MERGEFORMAT</w:instrText>
        </w:r>
        <w:r>
          <w:fldChar w:fldCharType="separate"/>
        </w:r>
        <w:r w:rsidR="00966604">
          <w:rPr>
            <w:noProof/>
          </w:rPr>
          <w:t>1</w:t>
        </w:r>
        <w:r>
          <w:fldChar w:fldCharType="end"/>
        </w:r>
      </w:p>
    </w:sdtContent>
  </w:sdt>
  <w:p w:rsidR="00934860" w:rsidRDefault="009348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12" w:rsidRDefault="002D5812" w:rsidP="00934860">
      <w:pPr>
        <w:spacing w:after="0" w:line="240" w:lineRule="auto"/>
      </w:pPr>
      <w:r>
        <w:separator/>
      </w:r>
    </w:p>
  </w:footnote>
  <w:footnote w:type="continuationSeparator" w:id="0">
    <w:p w:rsidR="002D5812" w:rsidRDefault="002D5812"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4863"/>
    <w:rsid w:val="00035F74"/>
    <w:rsid w:val="00076EB6"/>
    <w:rsid w:val="000C5458"/>
    <w:rsid w:val="00123140"/>
    <w:rsid w:val="00190F33"/>
    <w:rsid w:val="001A5486"/>
    <w:rsid w:val="001D76F7"/>
    <w:rsid w:val="001E726C"/>
    <w:rsid w:val="00204863"/>
    <w:rsid w:val="002C79D6"/>
    <w:rsid w:val="002D5812"/>
    <w:rsid w:val="00305D9F"/>
    <w:rsid w:val="00326CAB"/>
    <w:rsid w:val="00355ACC"/>
    <w:rsid w:val="004029F9"/>
    <w:rsid w:val="004B20D3"/>
    <w:rsid w:val="004C644D"/>
    <w:rsid w:val="004C7EA2"/>
    <w:rsid w:val="004F16BD"/>
    <w:rsid w:val="00546806"/>
    <w:rsid w:val="00566E76"/>
    <w:rsid w:val="00632081"/>
    <w:rsid w:val="007E1C58"/>
    <w:rsid w:val="00800815"/>
    <w:rsid w:val="008C317B"/>
    <w:rsid w:val="008E2B51"/>
    <w:rsid w:val="00934860"/>
    <w:rsid w:val="00966604"/>
    <w:rsid w:val="0099784A"/>
    <w:rsid w:val="009F7304"/>
    <w:rsid w:val="00AC7236"/>
    <w:rsid w:val="00BB37B3"/>
    <w:rsid w:val="00C66065"/>
    <w:rsid w:val="00CF12C8"/>
    <w:rsid w:val="00D328FE"/>
    <w:rsid w:val="00D86554"/>
    <w:rsid w:val="00E4106A"/>
    <w:rsid w:val="00F4555C"/>
    <w:rsid w:val="00FA0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076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E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Balloon Text"/>
    <w:basedOn w:val="a"/>
    <w:link w:val="a9"/>
    <w:uiPriority w:val="99"/>
    <w:semiHidden/>
    <w:unhideWhenUsed/>
    <w:rsid w:val="00076E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6EB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18121</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777</cp:lastModifiedBy>
  <cp:revision>2</cp:revision>
  <cp:lastPrinted>2022-10-27T08:39:00Z</cp:lastPrinted>
  <dcterms:created xsi:type="dcterms:W3CDTF">2022-11-02T14:18:00Z</dcterms:created>
  <dcterms:modified xsi:type="dcterms:W3CDTF">2022-11-02T14:18:00Z</dcterms:modified>
</cp:coreProperties>
</file>