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E3" w:rsidRDefault="0056148C" w:rsidP="0056148C">
      <w:pPr>
        <w:spacing w:after="0" w:line="28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6148C">
        <w:rPr>
          <w:rFonts w:ascii="Times New Roman" w:hAnsi="Times New Roman" w:cs="Times New Roman"/>
          <w:sz w:val="28"/>
          <w:szCs w:val="28"/>
        </w:rPr>
        <w:t xml:space="preserve">Выписка из Закона </w:t>
      </w:r>
      <w:r>
        <w:rPr>
          <w:rFonts w:ascii="Times New Roman" w:hAnsi="Times New Roman" w:cs="Times New Roman"/>
          <w:sz w:val="28"/>
          <w:szCs w:val="28"/>
        </w:rPr>
        <w:t>Республики Беларусь №300-З от 18.07.2011 года «Об Обращениях граждан и юридических лиц»</w:t>
      </w:r>
    </w:p>
    <w:p w:rsidR="0056148C" w:rsidRDefault="0056148C" w:rsidP="0056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48C" w:rsidRPr="0056148C" w:rsidRDefault="0056148C" w:rsidP="0056148C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 Порядок подачи обращений и направления их для рассмотрения в соответствии с компетенцией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Обращения подаются заявителями в письменной или электронной форме, а также излагаются в устной форме.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обращения подаются нарочным (курьером), посредством почтовой связи, в ходе личного приема, путем внесения замечаний и (или) предложений в книгу замечаний и предложений.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обращения излагаются в ходе личного приема.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обращения подаются в порядке, установленном статьей 25 настоящего Закона.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56148C" w:rsidRPr="0056148C" w:rsidRDefault="0056148C" w:rsidP="0056148C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 Сроки подачи обращений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Подача заявителями заявлений и предложений сроком не ограничивается.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56148C" w:rsidRPr="0056148C" w:rsidRDefault="0056148C" w:rsidP="0056148C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12. Требования, предъявляемые к обращениям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Обращения излагаются на белорусском или русском языке.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Письменные обращения граждан, за исключением указанных в пункте 4 настоящей статьи, должны содержать: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сути обращения;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 подпись гражданина (граждан).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Письменные обращения юридических лиц должны содержать: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 и его место нахождения;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сути обращения;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 Сроки при рассмотрении обращений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рассмотрения замечаний и (или) предложений, внесенных в книгу замечаний и предложений индивидуального предпринимателя, а также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</w:t>
      </w: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 Обжалование ответов на обращения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 также на официальных сайтах организаций в глобальной компьютерной сети Интернет.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56148C" w:rsidRDefault="0056148C" w:rsidP="0056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25. Рассмотрение электронных обращений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Электронные обращения подаются в государственные органы и иные государственные организации посредством системы учета и обработки обращений и подлежат рассмотрению в порядке, установленном для рассмотрения письменных обращений, с учетом особенностей, предусмотренных настоящей статьей.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государственным органам и иным государственным организациям, а также заявителям доступа к системе учета и обработки обращений осуществляется бесплатно. Использование информационных ресурсов (систем) государственных органов и иных государственных организаций в целях функционирования системы учета и обработки обращений осуществляется бесплатно.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об обращениях из системы учета и обработки обращений без согласия граждан, их представителей или юридических лиц, о которых запрашивается информация, допускается для целей рассмотрения обращений этих граждан, их представителей или юридических лиц вышестоящим организациям, а также другим государственным органам и иным государственным организациям в случаях, предусмотренных законодательными актами.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внесения государственными органами и иными государственными организациями информации в систему учета и обработки обращений, порядок предоставления государственным органам и иным государственным организациям, а также заявителям информации из этой системы, порядок идентификации (авторизации) заявителей в системе учета и обработки обращений, иные вопросы, связанные с функционированием системы учета и обработки обращений, устанавливаются Советом Министров Республики Беларусь.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 системы учета и обработки обращений и ее оператор, обеспечивающий в том числе технические условия для функционирования системы учета и обработки обращений, определяются Советом Министров Республики Беларусь.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Электронные обращения должны соответствовать требованиям, установленным пунктом 1, абзацами вторым–четвертым пункта 2 либо абзацами вторым–пятым пункта 3 статьи 12 настоящего Закона.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электронным обращениям, подаваемым представителями заявителей, должны прилагаться документы в электронном виде, подтверждающие их полномочия.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электронного обращения не может излагаться посредством ссылок на </w:t>
      </w:r>
      <w:proofErr w:type="spellStart"/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обращения должен поддаваться прочтению. Не допускается употребление в обращениях нецензурных либо оскорбительных слов или выражений.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несоблюдении требований, установленных частями первой–третьей настоящего пункта, электронное обращение может быть оставлено без рассмотрения по существу в порядке, установленном пунктом 4 статьи 15 настоящего Закона.</w:t>
      </w:r>
    </w:p>
    <w:p w:rsidR="0056148C" w:rsidRP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Ответы (уведомления) на электронные обращения направляются посредством системы учета и обработки обращений, за исключением случая, предусмотренного часть</w:t>
      </w:r>
      <w:bookmarkStart w:id="0" w:name="_GoBack"/>
      <w:bookmarkEnd w:id="0"/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второй настоящего пункта.</w:t>
      </w:r>
    </w:p>
    <w:p w:rsidR="0056148C" w:rsidRDefault="0056148C" w:rsidP="0056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ответ.</w:t>
      </w:r>
    </w:p>
    <w:p w:rsidR="0056148C" w:rsidRPr="0056148C" w:rsidRDefault="0056148C" w:rsidP="0056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148C" w:rsidRPr="0056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8C"/>
    <w:rsid w:val="0056148C"/>
    <w:rsid w:val="007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5C11-F08A-49B0-94CC-B432EAAE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Алеся Леонидовна</dc:creator>
  <cp:keywords/>
  <dc:description/>
  <cp:lastModifiedBy>Козловская Алеся Леонидовна</cp:lastModifiedBy>
  <cp:revision>1</cp:revision>
  <dcterms:created xsi:type="dcterms:W3CDTF">2023-01-12T07:49:00Z</dcterms:created>
  <dcterms:modified xsi:type="dcterms:W3CDTF">2023-01-12T07:59:00Z</dcterms:modified>
</cp:coreProperties>
</file>