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28A1" w14:textId="269F46E6" w:rsidR="00264E61" w:rsidRDefault="00264E61" w:rsidP="004A66BB">
      <w:pPr>
        <w:spacing w:after="0"/>
        <w:ind w:firstLine="709"/>
        <w:jc w:val="center"/>
        <w:rPr>
          <w:b/>
        </w:rPr>
      </w:pPr>
      <w:r w:rsidRPr="004A66BB">
        <w:rPr>
          <w:b/>
        </w:rPr>
        <w:t>О порядке предоставления информации</w:t>
      </w:r>
      <w:r w:rsidR="0005500C" w:rsidRPr="004A66BB">
        <w:rPr>
          <w:b/>
        </w:rPr>
        <w:t xml:space="preserve"> по водоохранным зонам</w:t>
      </w:r>
    </w:p>
    <w:p w14:paraId="476FA851" w14:textId="77777777" w:rsidR="004A66BB" w:rsidRPr="004A66BB" w:rsidRDefault="004A66BB" w:rsidP="004A66BB">
      <w:pPr>
        <w:spacing w:after="0"/>
        <w:ind w:firstLine="709"/>
        <w:jc w:val="center"/>
        <w:rPr>
          <w:b/>
        </w:rPr>
      </w:pPr>
    </w:p>
    <w:p w14:paraId="57CC7CA2" w14:textId="30EC5B04" w:rsidR="00264E61" w:rsidRDefault="00264E61" w:rsidP="00264E61">
      <w:pPr>
        <w:spacing w:after="0"/>
        <w:ind w:firstLine="709"/>
        <w:jc w:val="both"/>
      </w:pPr>
      <w:r>
        <w:t>В связи с участившимися фактами поступления запросов о предоставлении сведений об утвержденных границах водоохранных зон и прибрежных полос, считае</w:t>
      </w:r>
      <w:r w:rsidR="00A11445">
        <w:t>м</w:t>
      </w:r>
      <w:r>
        <w:t xml:space="preserve"> необходимым разъяснить следующее.</w:t>
      </w:r>
    </w:p>
    <w:p w14:paraId="5AD62C04" w14:textId="00905877" w:rsidR="00264E61" w:rsidRDefault="00264E61" w:rsidP="00264E61">
      <w:pPr>
        <w:spacing w:after="0"/>
        <w:ind w:firstLine="709"/>
        <w:jc w:val="both"/>
      </w:pPr>
      <w:r>
        <w:t>В настоящее время порядок установления водоохранных зон и прибрежных полос регулируются статьей 52 Водного кодекса Республики Беларусь, в соответствии с которой их границы утверждаются местными исполнительными и распорядительными органами (исполкомами) в составе соответствующих проектов.</w:t>
      </w:r>
    </w:p>
    <w:p w14:paraId="65637522" w14:textId="77777777" w:rsidR="00264E61" w:rsidRDefault="00264E61" w:rsidP="00264E61">
      <w:pPr>
        <w:spacing w:after="0"/>
        <w:ind w:firstLine="709"/>
        <w:jc w:val="both"/>
      </w:pPr>
      <w:r>
        <w:t>Информация о границах водоохранных зон и прибрежных полос доводится до сведения заинтересованных юридических лиц и граждан, в том числе индивидуальных предпринимателей, исполкомами посредством опубликования этой информации в средствах массовой информации и размещения на своих официальных сайтах.</w:t>
      </w:r>
    </w:p>
    <w:p w14:paraId="339197D5" w14:textId="77777777" w:rsidR="00264E61" w:rsidRDefault="00264E61" w:rsidP="00264E61">
      <w:pPr>
        <w:spacing w:after="0"/>
        <w:ind w:firstLine="709"/>
        <w:jc w:val="both"/>
      </w:pPr>
      <w:r>
        <w:t>Согласно Закону Республики Беларусь от 17 июля 2018 г. № 130-З «О нормативных правовых актах» проекты водоохранных зон и прибрежных полос являются техническими нормативными правовыми актами, которые подлежат обязательной юридической экспертизе с последующим размещением на Национальном правовом Интернет-портале Республики Беларусь.</w:t>
      </w:r>
    </w:p>
    <w:p w14:paraId="737A913B" w14:textId="41497782" w:rsidR="00264E61" w:rsidRDefault="00264E61" w:rsidP="00264E61">
      <w:pPr>
        <w:spacing w:after="0"/>
        <w:ind w:firstLine="709"/>
        <w:jc w:val="both"/>
      </w:pPr>
      <w:r>
        <w:t>Сведения об установленных границах водоохранных зон и прибрежных полос не являются данными государственного водного кадастра. В соответствии с пунктом 11 Положения о порядке ведения государственного водного кадастра и использован</w:t>
      </w:r>
      <w:bookmarkStart w:id="0" w:name="_GoBack"/>
      <w:bookmarkEnd w:id="0"/>
      <w:r>
        <w:t>ия его данных, утвержденного постановлением С</w:t>
      </w:r>
      <w:r w:rsidR="00A11445">
        <w:t xml:space="preserve">овета </w:t>
      </w:r>
      <w:r w:rsidR="001F4A57">
        <w:t>М</w:t>
      </w:r>
      <w:r w:rsidR="00A11445">
        <w:t xml:space="preserve">инистров </w:t>
      </w:r>
      <w:r w:rsidR="001F4A57">
        <w:t>Р</w:t>
      </w:r>
      <w:r w:rsidR="00A11445">
        <w:t xml:space="preserve">еспублики </w:t>
      </w:r>
      <w:r w:rsidR="001F4A57">
        <w:t>Б</w:t>
      </w:r>
      <w:r w:rsidR="00A11445">
        <w:t>еларусь</w:t>
      </w:r>
      <w:r>
        <w:t xml:space="preserve"> от 2 марта 2015 г. № 152, раздел «Каталог водоохранных зон и прибрежных полос» содержит сведения об утвержденных проектах водоохранных зон и прибрежных полос, в виде реквизитов решений исполкомов и наименований поверхностных водных объектов, в отношении которых такие проекты разработаны.</w:t>
      </w:r>
    </w:p>
    <w:p w14:paraId="7F4D33E1" w14:textId="71B31096" w:rsidR="00264E61" w:rsidRDefault="00264E61" w:rsidP="00264E61">
      <w:pPr>
        <w:spacing w:after="0"/>
        <w:ind w:firstLine="709"/>
        <w:jc w:val="both"/>
      </w:pPr>
      <w:r>
        <w:t>Таким образом Минприроды и его территориальные органы не являются правообладателями информации об утвержденных границах водоохранных зон и прибрежных полос, экземпляры соответствующих проектов, в составе которых они установлены, не хранятся в системе Минприроды.</w:t>
      </w:r>
    </w:p>
    <w:p w14:paraId="684FC40A" w14:textId="1F1F8C90" w:rsidR="00264E61" w:rsidRDefault="00264E61" w:rsidP="00264E61">
      <w:pPr>
        <w:spacing w:after="0"/>
        <w:ind w:firstLine="709"/>
        <w:jc w:val="both"/>
      </w:pPr>
      <w:r>
        <w:t>В случае поступления запросов в территориальный орган Минприроды по вопросам утвержденных границ водоохранных зон и прибрежных полос, они будут перенаправляться в течение пяти рабочих дней в исполкомы по компетенции.</w:t>
      </w:r>
    </w:p>
    <w:sectPr w:rsidR="00264E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42A"/>
    <w:multiLevelType w:val="multilevel"/>
    <w:tmpl w:val="78EE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7"/>
    <w:rsid w:val="0005500C"/>
    <w:rsid w:val="001F4A57"/>
    <w:rsid w:val="00264E61"/>
    <w:rsid w:val="004A66BB"/>
    <w:rsid w:val="00575287"/>
    <w:rsid w:val="006C0B77"/>
    <w:rsid w:val="008242FF"/>
    <w:rsid w:val="00870751"/>
    <w:rsid w:val="00922C48"/>
    <w:rsid w:val="00A11445"/>
    <w:rsid w:val="00B915B7"/>
    <w:rsid w:val="00C462A5"/>
    <w:rsid w:val="00CF1C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47116"/>
  <w15:chartTrackingRefBased/>
  <w15:docId w15:val="{1306B72C-8706-4582-9540-1C7F1B7E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2023-12-20T07:54:00Z</cp:lastPrinted>
  <dcterms:created xsi:type="dcterms:W3CDTF">2023-12-20T07:41:00Z</dcterms:created>
  <dcterms:modified xsi:type="dcterms:W3CDTF">2023-12-20T08:11:00Z</dcterms:modified>
</cp:coreProperties>
</file>